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“襄约学科学”科普知识竞赛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1.竞赛题库发布在答题页面，供公众下载学习。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36"/>
          <w:sz w:val="32"/>
          <w:szCs w:val="32"/>
          <w:lang w:val="en-US" w:eastAsia="zh-CN"/>
        </w:rPr>
        <w:t>系统每天随机从题库抽取</w:t>
      </w:r>
      <w:r>
        <w:rPr>
          <w:rFonts w:hint="default" w:ascii="仿宋_GB2312" w:hAnsi="仿宋_GB2312" w:eastAsia="仿宋_GB2312" w:cs="仿宋_GB2312"/>
          <w:kern w:val="36"/>
          <w:sz w:val="32"/>
          <w:szCs w:val="32"/>
          <w:lang w:val="en" w:eastAsia="zh-CN"/>
        </w:rPr>
        <w:t>20</w:t>
      </w:r>
      <w:r>
        <w:rPr>
          <w:rFonts w:hint="eastAsia" w:ascii="仿宋_GB2312" w:hAnsi="仿宋_GB2312" w:eastAsia="仿宋_GB2312" w:cs="仿宋_GB2312"/>
          <w:kern w:val="36"/>
          <w:sz w:val="32"/>
          <w:szCs w:val="32"/>
          <w:lang w:val="en-US" w:eastAsia="zh-CN"/>
        </w:rPr>
        <w:t>题生成当日竞赛题本，每次答题时，该题本内题目顺序随机生成。个人每日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答题次数不限，</w:t>
      </w:r>
      <w:r>
        <w:rPr>
          <w:rFonts w:hint="eastAsia" w:ascii="仿宋_GB2312" w:hAnsi="仿宋_GB2312" w:eastAsia="仿宋_GB2312" w:cs="仿宋_GB2312"/>
          <w:sz w:val="32"/>
          <w:szCs w:val="32"/>
        </w:rPr>
        <w:t>答对1题计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答错1题停止答题，进入下一轮答题，</w:t>
      </w:r>
      <w:r>
        <w:rPr>
          <w:rFonts w:hint="eastAsia" w:ascii="仿宋_GB2312" w:hAnsi="仿宋_GB2312" w:eastAsia="仿宋_GB2312" w:cs="仿宋_GB2312"/>
          <w:sz w:val="32"/>
          <w:szCs w:val="32"/>
        </w:rPr>
        <w:t>每道题目答题时间不超过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3.每用户用天可答题10次，每日积分为当日各次答题得分之和，积分相同者用时较短者排名靠前。周积分、月（4周）积分、年度（本竞赛周期）积分为各时段内积分之和。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4.每日积分满100分可获得一次抽红包机会，每日红包共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个;每周积分前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名发放10元微信红包奖励；每月积分前5名发放价值50元 实物奖品。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5.年度奖仅限襄阳地区用户，向年度积分榜1-3名参赛者颁发“‘襄约学科学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科普之星”证书并给予价值800元实物奖励；年度积分榜4-10名参赛者颁发“‘襄约学科学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科普达人”证书并给予价值500元实物奖励；年度积分榜11-50名参赛者给予价值200元实物奖励。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4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“襄约学科学”科普知识竞赛项目报价单</w:t>
      </w:r>
    </w:p>
    <w:tbl>
      <w:tblPr>
        <w:tblStyle w:val="8"/>
        <w:tblW w:w="13755" w:type="dxa"/>
        <w:tblInd w:w="-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3"/>
        <w:gridCol w:w="6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833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报价（预算最高限价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4万元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6833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2025年“襄约学科学”科普知识竞赛项目</w:t>
            </w:r>
          </w:p>
        </w:tc>
        <w:tc>
          <w:tcPr>
            <w:tcW w:w="6922" w:type="dxa"/>
            <w:noWrap w:val="0"/>
            <w:vAlign w:val="top"/>
          </w:tcPr>
          <w:p>
            <w:pPr>
              <w:ind w:firstLine="560" w:firstLineChars="200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375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833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6922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6833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6922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仿宋">
    <w:altName w:val="方正仿宋_GBK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BF79F"/>
    <w:rsid w:val="2BBF90F1"/>
    <w:rsid w:val="2FA77A56"/>
    <w:rsid w:val="3D7FEA94"/>
    <w:rsid w:val="3F87AB18"/>
    <w:rsid w:val="5D6B1DA6"/>
    <w:rsid w:val="6BFDA958"/>
    <w:rsid w:val="6C3F069F"/>
    <w:rsid w:val="6ECBF79F"/>
    <w:rsid w:val="76EB8842"/>
    <w:rsid w:val="78E3F6EC"/>
    <w:rsid w:val="79DF1205"/>
    <w:rsid w:val="7B6ADEB8"/>
    <w:rsid w:val="7BDFBA58"/>
    <w:rsid w:val="7BFB5770"/>
    <w:rsid w:val="7C2FC991"/>
    <w:rsid w:val="7DDF13BA"/>
    <w:rsid w:val="7DEE2AA4"/>
    <w:rsid w:val="7E1FE66A"/>
    <w:rsid w:val="7E73BB4F"/>
    <w:rsid w:val="7E7B6BCA"/>
    <w:rsid w:val="7F8F10DD"/>
    <w:rsid w:val="7FEE1494"/>
    <w:rsid w:val="7FFAA2BA"/>
    <w:rsid w:val="96BF5237"/>
    <w:rsid w:val="97AF5EB1"/>
    <w:rsid w:val="BBEBC37E"/>
    <w:rsid w:val="BEE7C683"/>
    <w:rsid w:val="BF7BB6C5"/>
    <w:rsid w:val="C07EF6AC"/>
    <w:rsid w:val="CD3AF8B7"/>
    <w:rsid w:val="CE7789DC"/>
    <w:rsid w:val="D3DFA200"/>
    <w:rsid w:val="D79D2F98"/>
    <w:rsid w:val="DEF79356"/>
    <w:rsid w:val="E2DF575F"/>
    <w:rsid w:val="E5F194CE"/>
    <w:rsid w:val="ED7A111C"/>
    <w:rsid w:val="EEFF3B0A"/>
    <w:rsid w:val="F5CD460C"/>
    <w:rsid w:val="F8FFA994"/>
    <w:rsid w:val="FB26A481"/>
    <w:rsid w:val="FD76ED6C"/>
    <w:rsid w:val="FDEFFAB4"/>
    <w:rsid w:val="FF6F7897"/>
    <w:rsid w:val="FF6FF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0"/>
    <w:pPr>
      <w:autoSpaceDE w:val="0"/>
      <w:autoSpaceDN w:val="0"/>
      <w:adjustRightInd w:val="0"/>
      <w:jc w:val="center"/>
    </w:pPr>
    <w:rPr>
      <w:rFonts w:ascii="仿宋_GB2312"/>
      <w:kern w:val="0"/>
      <w:sz w:val="24"/>
    </w:rPr>
  </w:style>
  <w:style w:type="paragraph" w:styleId="4">
    <w:name w:val="Body Text First Indent 2"/>
    <w:basedOn w:val="5"/>
    <w:qFormat/>
    <w:uiPriority w:val="0"/>
    <w:pPr>
      <w:spacing w:after="120"/>
      <w:ind w:left="420" w:leftChars="200" w:firstLine="420" w:firstLineChars="200"/>
    </w:pPr>
  </w:style>
  <w:style w:type="paragraph" w:styleId="5">
    <w:name w:val="Body Text Indent"/>
    <w:basedOn w:val="1"/>
    <w:qFormat/>
    <w:uiPriority w:val="0"/>
    <w:pPr>
      <w:ind w:firstLine="630"/>
    </w:pPr>
    <w:rPr>
      <w:rFonts w:ascii="楷体_GB2312" w:eastAsia="楷体_GB2312"/>
      <w:b/>
      <w:sz w:val="2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2022-09-14T00:20:00Z</dcterms:created>
  <dc:creator>黄建</dc:creator>
  <cp:lastModifiedBy>user</cp:lastModifiedBy>
  <cp:lastPrinted>2023-08-28T18:49:00Z</cp:lastPrinted>
  <dcterms:modified xsi:type="dcterms:W3CDTF">2025-03-07T17:13:42Z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