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bidi w:val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6750"/>
        <w:gridCol w:w="3140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项目内容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（最高限价3700元）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eastAsia="zh-CN"/>
              </w:rPr>
              <w:t>襄阳市科协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</w:rPr>
              <w:t>办公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eastAsia="zh-CN"/>
              </w:rPr>
              <w:t>楼墙面粉刷项目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40"/>
                <w:lang w:val="en-US" w:eastAsia="zh-CN"/>
              </w:rPr>
            </w:pPr>
            <w:r>
              <w:rPr>
                <w:rFonts w:hint="eastAsia" w:ascii="汉仪书宋二S" w:hAnsi="汉仪书宋二S" w:eastAsia="汉仪书宋二S" w:cs="汉仪书宋二S"/>
                <w:sz w:val="32"/>
                <w:szCs w:val="40"/>
                <w:lang w:val="en-US" w:eastAsia="zh-CN"/>
              </w:rPr>
              <w:t>①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1-3楼楼道和入口四周墙壁合计面积23㎡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</w:pPr>
            <w:r>
              <w:rPr>
                <w:rFonts w:hint="eastAsia" w:ascii="汉仪书宋二S" w:hAnsi="汉仪书宋二S" w:eastAsia="汉仪书宋二S" w:cs="汉仪书宋二S"/>
                <w:sz w:val="32"/>
                <w:szCs w:val="40"/>
                <w:lang w:val="en-US" w:eastAsia="zh-CN"/>
              </w:rPr>
              <w:t>②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二楼会议室面积30㎡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</w:pPr>
            <w:r>
              <w:rPr>
                <w:rFonts w:hint="eastAsia" w:ascii="汉仪书宋二S" w:hAnsi="汉仪书宋二S" w:eastAsia="汉仪书宋二S" w:cs="汉仪书宋二S"/>
                <w:sz w:val="32"/>
                <w:szCs w:val="40"/>
                <w:lang w:val="en-US" w:eastAsia="zh-CN"/>
              </w:rPr>
              <w:t>③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档案室破损墙面面积17㎡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汉仪书宋二S" w:hAnsi="汉仪书宋二S" w:eastAsia="汉仪书宋二S" w:cs="汉仪书宋二S"/>
                <w:sz w:val="32"/>
                <w:szCs w:val="40"/>
                <w:lang w:val="en-US" w:eastAsia="zh-CN"/>
              </w:rPr>
              <w:t>④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101、102、103、104、105、201、202、301、302、304等室墙壁面积84㎡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36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地址：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负责人签字：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供应商家（章）</w:t>
            </w:r>
          </w:p>
        </w:tc>
      </w:tr>
    </w:tbl>
    <w:p/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FB745"/>
    <w:rsid w:val="FFBFB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2024-11-08T09:50:00Z</dcterms:created>
  <dc:creator>谢梦薇</dc:creator>
  <cp:lastModifiedBy>谢梦薇</cp:lastModifiedBy>
  <dcterms:modified xsi:type="dcterms:W3CDTF">2024-11-08T09:53:56Z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