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highlight w:val="none"/>
        </w:rPr>
        <w:t>附件</w:t>
      </w:r>
    </w:p>
    <w:p>
      <w:pPr>
        <w:suppressAutoHyphens/>
        <w:bidi w:val="0"/>
        <w:spacing w:line="62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襄阳市第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五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届“科创先锋队·创新追梦人”</w:t>
      </w:r>
    </w:p>
    <w:p>
      <w:pPr>
        <w:suppressAutoHyphens/>
        <w:bidi w:val="0"/>
        <w:spacing w:line="62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双十佳评选活动结果名单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  <w:t>（排名不分先后）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highlight w:val="none"/>
          <w:lang w:val="en-US" w:eastAsia="zh-CN"/>
        </w:rPr>
        <w:t>一、</w:t>
      </w: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highlight w:val="none"/>
        </w:rPr>
        <w:t>科创先锋队（10个）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方正楷体_GBK" w:hAnsi="方正楷体_GBK" w:eastAsia="方正楷体_GBK" w:cs="方正楷体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color="auto" w:fill="FFFFFF"/>
        </w:rPr>
      </w:pPr>
      <w:r>
        <w:rPr>
          <w:rFonts w:hint="eastAsia" w:ascii="方正楷体_GBK" w:hAnsi="方正楷体_GBK" w:eastAsia="方正楷体_GBK" w:cs="方正楷体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color="auto" w:fill="FFFFFF"/>
          <w:lang w:eastAsia="zh-CN"/>
        </w:rPr>
        <w:t>（一）</w:t>
      </w:r>
      <w:r>
        <w:rPr>
          <w:rFonts w:hint="eastAsia" w:ascii="方正楷体_GBK" w:hAnsi="方正楷体_GBK" w:eastAsia="方正楷体_GBK" w:cs="方正楷体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color="auto" w:fill="FFFFFF"/>
        </w:rPr>
        <w:t>襄阳五一劳动奖状（</w:t>
      </w:r>
      <w:r>
        <w:rPr>
          <w:rFonts w:hint="eastAsia" w:ascii="方正楷体_GBK" w:hAnsi="方正楷体_GBK" w:eastAsia="方正楷体_GBK" w:cs="方正楷体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2</w:t>
      </w:r>
      <w:r>
        <w:rPr>
          <w:rFonts w:hint="eastAsia" w:ascii="方正楷体_GBK" w:hAnsi="方正楷体_GBK" w:eastAsia="方正楷体_GBK" w:cs="方正楷体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color="auto" w:fill="FFFFFF"/>
        </w:rPr>
        <w:t>个）</w:t>
      </w:r>
      <w:bookmarkStart w:id="0" w:name="_GoBack"/>
      <w:bookmarkEnd w:id="0"/>
    </w:p>
    <w:p>
      <w:pPr>
        <w:suppressAutoHyphens/>
        <w:bidi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.襄阳市中心医院</w:t>
      </w:r>
    </w:p>
    <w:p>
      <w:pPr>
        <w:suppressAutoHyphens/>
        <w:bidi w:val="0"/>
        <w:spacing w:line="580" w:lineRule="exact"/>
        <w:ind w:left="2238" w:leftChars="304" w:hanging="1600" w:hangingChars="5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获奖项目：区域护理专科联盟与基层联动机制下的护理专科建设实践</w:t>
      </w:r>
    </w:p>
    <w:p>
      <w:pPr>
        <w:suppressAutoHyphens/>
        <w:bidi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团队人员：张小红、何红、徐永兰、尹艳华、徐海英、</w:t>
      </w:r>
    </w:p>
    <w:p>
      <w:pPr>
        <w:suppressAutoHyphens/>
        <w:bidi w:val="0"/>
        <w:spacing w:line="580" w:lineRule="exact"/>
        <w:ind w:firstLine="2240" w:firstLineChars="7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侯君懿、王磊、操帅、童晓茹、王雅阁</w:t>
      </w:r>
    </w:p>
    <w:p>
      <w:pPr>
        <w:suppressAutoHyphens/>
        <w:bidi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2.国网襄阳供电公司樊城供电中心</w:t>
      </w:r>
    </w:p>
    <w:p>
      <w:pPr>
        <w:suppressAutoHyphens/>
        <w:bidi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获奖项目：电亮新城--智慧供区技术创研</w:t>
      </w:r>
    </w:p>
    <w:p>
      <w:pPr>
        <w:suppressAutoHyphens/>
        <w:bidi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团队人员：肖琳、耿宵慧、刘洋、刘磊、王思豪、</w:t>
      </w:r>
    </w:p>
    <w:p>
      <w:pPr>
        <w:suppressAutoHyphens/>
        <w:bidi w:val="0"/>
        <w:spacing w:line="580" w:lineRule="exact"/>
        <w:ind w:firstLine="2240" w:firstLineChars="700"/>
        <w:rPr>
          <w:rFonts w:hint="default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熊伟、刘晓敏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方正楷体_GBK" w:hAnsi="方正楷体_GBK" w:eastAsia="方正楷体_GBK" w:cs="方正楷体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方正楷体_GBK" w:hAnsi="方正楷体_GBK" w:eastAsia="方正楷体_GBK" w:cs="方正楷体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color="auto" w:fill="FFFFFF"/>
          <w:lang w:eastAsia="zh-CN"/>
        </w:rPr>
        <w:t>（二）襄阳市工人先锋号（</w:t>
      </w:r>
      <w:r>
        <w:rPr>
          <w:rFonts w:hint="eastAsia" w:ascii="方正楷体_GBK" w:hAnsi="方正楷体_GBK" w:eastAsia="方正楷体_GBK" w:cs="方正楷体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8</w:t>
      </w:r>
      <w:r>
        <w:rPr>
          <w:rFonts w:hint="eastAsia" w:ascii="方正楷体_GBK" w:hAnsi="方正楷体_GBK" w:eastAsia="方正楷体_GBK" w:cs="方正楷体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color="auto" w:fill="FFFFFF"/>
          <w:lang w:eastAsia="zh-CN"/>
        </w:rPr>
        <w:t>个）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  <w:t>.襄阳中车电机技术有限公司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  <w:t>获奖项目：轨道交通永磁牵引电机研发与产业化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  <w:t>团队人员：李伟业、罗英露、彭俊、王禹、何明杰、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  <w:t>冯守智、王绍文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  <w:t>.湖北回天新材料股份有限公司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  <w:t>获奖项目：新能源汽车用弹性杂化MS结构胶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  <w:t>团队人员：赵瑞、王翠花、刘苏宇、明安顺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  <w:t>.宋海潮劳模创新工作室联盟（襄阳市第三十五中学）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  <w:t>获奖项目：宋海潮劳模创新工作室联盟跨学科主题学习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  <w:t>团队人员：宋海潮、康玉芳、王红霞、刘耀、王波、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  <w:t>黄娟、周晓岚、夏小婷、王明君、臧咏慧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  <w:t>.湖北航宇嘉泰飞机设备有限公司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238" w:leftChars="304" w:hanging="1600" w:hangingChars="5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  <w:t>获奖项目：湖北“小座椅”助飞国产“大飞机”--国产“大飞机”整舱座椅研制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  <w:t>团队人员：李磊子、衡光杰、李端兵、王超群、汤琰、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  <w:t>林策、李庆锋、毛军、余旻芬、余海波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  <w:t>.湖北凌晟药业股份有限公司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  <w:t>获奖项目：三苯基氧膦循环综合利用技术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  <w:t>团队人员：金联明、门万辉、黄金果、曹锋、田甜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  <w:t>.湖北荆洪生物科技股份有限公司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  <w:t>获奖项目: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  <w:t>船舰用自润滑缓释减阻环保型聚醚高分子材料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  <w:t>研发项目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  <w:t>团队人员：吴玉峰、杨辉、吴丰军、黄谊、许立立、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  <w:t>黄新松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  <w:t>.湖北新华光信息材料有限公司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  <w:t>获奖项目：QB-IV型镧系玻璃熔炉设计及工艺开发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  <w:t>团队人员：胡弦、姜敬陆、周希光、王拓、宋亮、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  <w:t>李晓龙、李湘清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  <w:t>.襄阳惠强新能源材料科技有限公司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  <w:t>获奖项目：高性能锂电池隔膜生产项目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  <w:t>团队人员：向明、唐浩林、陈勇、王增礼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color w:val="333333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  <w:highlight w:val="none"/>
        </w:rPr>
        <w:t>二、创新追梦人（10名）、襄阳五一劳动奖章（10个）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  <w:t>1.刘  岳   襄阳市第一人民医院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  <w:t>2.刘  恋   襄阳市知识产权服务协会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  <w:t>3.纪  剑   襄阳市青少年科技教育协会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  <w:t>4.王帮艳   中国人民解放军第五七一三工厂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  <w:t>5.周芳菊   襄阳市农业科学院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  <w:t>6.孙  娟   襄阳郭氏阜丰粮油科技有限公司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  <w:t>7.胡克连   湖北襄亿新新材料科技有限公司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  <w:t>8.向怀林   襄阳中博焊接职业技能培训学校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  <w:t>9.彭  姣   襄辣坊（湖北）食品科技有限公司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  <w:t>10.肖 伟   湖北利他健康产业有限公司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left"/>
        <w:textAlignment w:val="auto"/>
        <w:rPr>
          <w:rFonts w:hint="eastAsia" w:ascii="黑体" w:hAnsi="黑体" w:eastAsia="黑体" w:cs="黑体"/>
          <w:color w:val="333333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  <w:t>　　</w:t>
      </w:r>
      <w:r>
        <w:rPr>
          <w:rFonts w:hint="eastAsia" w:ascii="黑体" w:hAnsi="黑体" w:eastAsia="黑体" w:cs="黑体"/>
          <w:color w:val="333333"/>
          <w:kern w:val="0"/>
          <w:sz w:val="32"/>
          <w:szCs w:val="32"/>
          <w:highlight w:val="none"/>
        </w:rPr>
        <w:t>三、“科创先锋队”</w:t>
      </w:r>
      <w:r>
        <w:rPr>
          <w:rFonts w:hint="eastAsia" w:ascii="黑体" w:hAnsi="黑体" w:eastAsia="黑体" w:cs="黑体"/>
          <w:color w:val="333333"/>
          <w:kern w:val="0"/>
          <w:sz w:val="32"/>
          <w:szCs w:val="32"/>
          <w:highlight w:val="none"/>
          <w:lang w:eastAsia="zh-CN"/>
        </w:rPr>
        <w:t>优胜</w:t>
      </w:r>
      <w:r>
        <w:rPr>
          <w:rFonts w:hint="eastAsia" w:ascii="黑体" w:hAnsi="黑体" w:eastAsia="黑体" w:cs="黑体"/>
          <w:color w:val="333333"/>
          <w:kern w:val="0"/>
          <w:sz w:val="32"/>
          <w:szCs w:val="32"/>
          <w:highlight w:val="none"/>
        </w:rPr>
        <w:t>团队（</w:t>
      </w:r>
      <w:r>
        <w:rPr>
          <w:rFonts w:hint="eastAsia" w:ascii="黑体" w:hAnsi="黑体" w:eastAsia="黑体" w:cs="黑体"/>
          <w:color w:val="333333"/>
          <w:kern w:val="0"/>
          <w:sz w:val="32"/>
          <w:szCs w:val="32"/>
          <w:highlight w:val="none"/>
          <w:lang w:val="en-US" w:eastAsia="zh-CN"/>
        </w:rPr>
        <w:t>33</w:t>
      </w:r>
      <w:r>
        <w:rPr>
          <w:rFonts w:hint="eastAsia" w:ascii="黑体" w:hAnsi="黑体" w:eastAsia="黑体" w:cs="黑体"/>
          <w:color w:val="333333"/>
          <w:kern w:val="0"/>
          <w:sz w:val="32"/>
          <w:szCs w:val="32"/>
          <w:highlight w:val="none"/>
        </w:rPr>
        <w:t>个）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 xml:space="preserve">    1.湖北航天化学技术研究所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ab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获奖项目：安全气囊气体发生器智能制造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团队人员：曾志平、肖辉、张浩军、黄盼、贾思源、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吴志强、许健坤、张晓炜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2.湖北文理学院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238" w:leftChars="304" w:hanging="1600" w:hangingChars="5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获奖项目：基于区块链技术的智慧农业农产品溯源系统建设与示范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团队人员：谷琼、吴钊、宁彬、屈俊峰、胡春阳、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魏希三、花俏枝、王峰、李晓丽、山成虎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3.湖北航天化学技术研究所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获奖项目：智能跌倒防护服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团队人员：张文龙、屈纯、杨威、潘世云、贺芷薇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4.湖北三环锻造有限公司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获奖项目：汽车零部件的绿色设计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团队人员：秦健、赵海涛、陈天赋、余国林、邵光保、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张宏涛、杨杰、晏洋、邓庆文、赵志阳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5.湖北航宇嘉泰飞机设备有限公司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获奖项目：航空座椅垫批产能力建设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团队人员：黄德威、裘波、陈圆圆、邓卫彤、何明星、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李博文、朱运华、王继、周银、彭颖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6.葵花药业集团（襄阳）隆中有限公司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获奖项目：小儿柴桂退热颗粒工艺技术攻关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团队人员：石守刚、田奎、陈昊、张毅、王海龙、王雪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7.湖北航天化学技术研究所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238" w:leftChars="304" w:hanging="1600" w:hangingChars="5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获奖项目：国防重点武器关键功能助剂百公斤级生产线工艺创新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团队人员：陈宗健、庞盼婷、宋泽、王闻韶、高文婷峰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8.襄阳国网合成绝缘子有限责任公司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获奖项目：防风偏雷击闪络限制器关键技术及应用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团队人员：万帅、田正波、武晶、郭晶晶、张博、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王宏亮、杨毅、甘银银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9.国网襄阳供电公司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获奖项目：杆上异物监测及驱鸟装置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团队人员：张智恒、庄健、吴一波、王毛毛、刘利平、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宋雷、张雅雯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10.国网襄阳供电公司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获奖项目：车联网网络安全检测平台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团队人员：袁毕芳、黄先宇、曾胜泽、刘凯、李乾、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章旭焱、陈诗雨、杨永兴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11.襄阳博亚精工装备股份有限公司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获奖项目：高强钢矫直机开发与应用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团队人员：刘玉波、易平、胡胜敏、梁雪松、李政、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严林、杜红波、赵海琳、张颖颖、王峰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12.襄阳市春雨社会工作服务中心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获奖项目：“党建引领，追求卓越”科创先锋队项目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团队人员：陈晓莉、李力、周晓溪、廖阿玲、张一帆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13.襄阳市公共检验检测中心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238" w:leftChars="304" w:hanging="1600" w:hangingChars="5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获奖项目：国家动力电池产品质量检验检测中心建设路径研究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团队人员：王朝亮、刘海波、李银银、王聃轲、赵小扬、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李湘贺、杨德虎、刘枫、朱珠、梁晓霞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14.湖北统讯智能科技有限公司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获奖项目：智慧教育大数据管理服务平台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团队人员：段宗惠、尚志辉、吴金鑫、郭阳、谢婷、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王小龙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15.襄阳职业技术学院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获奖项目：全水域无人化环保作业平台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团队人员：孙小芳、陈凯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16.襄阳国网合成绝缘子有限责任公司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获奖项目：新型套装生产工艺研制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团队人员：耿安斌、施建华、阮峰、蔡传兵、王增、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李坤、郭晶晶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17.湖北汉江铁路运输有限公司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获奖项目：盲拆盲装机车制动机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团队人员：俞洋、吕强、刘永杰、艾东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18.中建三局基础设施建设投资有限公司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获奖项目：襄阳市环线提速改造（内环）项目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团队人员：刘小成、解鑫鹏、何文洋、陈百顺、王俊东、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周健明、谭鑫、刘翔宇、徐鹏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19.中国移动通信集团湖北有限公司襄阳分公司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238" w:leftChars="304" w:hanging="1600" w:hangingChars="5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获奖项目：基于旋翼式无人机的复杂环境下通信抢修产品方案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团队人员：郭雅婷、石建强、卢倩、李麒、陈雄傲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20.湖北锂源新能源科技有限公司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获奖项目：磷酸铁锂正极材料生产基地项目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团队人员：石俊峰、王永志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21.中铁十一局集团第一工程有限公司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获奖项目：345型现浇标准化托架的应用推广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团队人员：陈龙、彭浩、张德长、王红军、常建超、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郑小涛、李怡霏、曾金河、柳祖徽、孙旭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22.襄阳丰正汽车配件制造有限公司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获奖项目：汽车轮毂轴管锻造余热淬火工艺研究及应用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团队人员：陈新生、王红霞、王金凤、郭立志、陈文辉、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陈诗梦、刘官涛、肖朋飞、张志伟、杨朝霞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23.万洲电气股份有限公司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奖项目：WOES智能优化节能系统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团队人员：赵世运、周勇进、付学强、路宁、周伟、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姜骋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24.湖北江华机械有限公司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获奖项目：光电防错技术在B/D/L摇臂总成的应用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团队人员：张昕、李小英、李志娟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25.湖北华海纤维科技股份有限公司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获奖项目：防近视纸的研究与应用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团队人员：曾红波、曾红设、张平安、刘涛、刘世春、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陈景顺、鲜超、陈苗、李兴贵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26.襄阳先天下环保设备有限公司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获奖项目：新型共混超级活性炭脱硫制酸技术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团队人员：卢开明、蒋文举、李建军、黄文凤、杨林、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高士虎、杨东、刘裴、杜杰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27.际华三五四二纺织有限公司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获奖项目：绿色印染节能环保排放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团队人员：贾军海、史廷勇、郑顺明、陈辉、张政、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王晋、潘跃宇、杨湘玉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28.襄阳泽东化工集团股份有限公司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获奖项目：造气循环水综合利用项目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团队人员：张心东、江海艳、张道军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29.湖北华电襄阳发电有限公司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获奖项目：生物质气化耦合发电给料多样性研究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团队人员：杨涛、高忠明、刘俊、黎凌云、徐亚南、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王琦瑞、丁一峰、贺明峰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30.中交一公局第一工程有限公司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238" w:leftChars="304" w:hanging="1600" w:hangingChars="5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获奖项目：漂石厚覆盖层+致密砂岩地层钢板桩施工技术研究项目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团队人员：郑春雨、李文伟、卫康、程威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31.湖北古襄阳酒业有限公司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238" w:leftChars="304" w:hanging="1600" w:hangingChars="5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获奖项目：汉江流域特色浓香型白酒酿造合成微生物群落构建与应用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团队人员：杨少勇、刘文汇、宋小松、魏蒙、韩龙飞、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徐林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32.襄阳逸顺机电科技有限公司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获奖项目：芯片瑕疵高速检测设备研发与产业化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团队人员：栾凤凯、谢邦银、王克浩、何汉武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33.枣阳市精致农业有限公司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获奖项目：棚架梨专利栽培技术的应用和推广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团队人员：张爽、秦仲麒、伍涛、刘政、张国伟、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张树超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333333"/>
          <w:kern w:val="0"/>
          <w:sz w:val="32"/>
          <w:szCs w:val="32"/>
          <w:highlight w:val="none"/>
          <w:lang w:val="en-US" w:eastAsia="zh-CN"/>
        </w:rPr>
        <w:t>四、“创新追梦人”先进个人（30名）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1.张加琪   襄阳市第一人民医院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2.李  兵   襄阳高新技术产业开发区刘集小学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3.周玉梅   襄阳市第一人民医院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4.徐海英   襄阳市中心医院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5.李晓刚   襄阳市中心医院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6.韩云利   中国人民解放军第五七一三工厂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7.卢  倩   中国移动通信集团湖北有限公司襄阳分公司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8.李良兵   襄阳中车电机技术有限公司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9.高  峰   襄阳市城市规划设计院有限公司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10.杨正斌  襄阳航力机电技术发展有限公司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11.程秀著  襄阳爱尔眼科医院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12.周玉芝  谷城县人民医院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13.郭  威  襄阳市公安局特警支队一大队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14.赵  珊  大力电工襄阳股份有限公司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15.黄金鑫  柒零陆空间科技（湖北）有限公司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16.曹  斌  湖北中软中创科技有限公司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17.向远飞  农上优鲜电子商务（湖北）有限公司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18.孙博文  湖北无忧车管家网络科技服务有限公司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19.秦松杰  襄阳福杯满溢桃酒有限公司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20.何德刚  襄阳欣禾丰农业有限公司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21.宦吉运  湖北中坪葛业开发有限公司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22.刘楚国  保康县鹰子石牡丹种植家庭农场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23.常昌胜  宜城市猴垱金银花专业合作社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24.张  军  南漳县张军土豆种植专业合作社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25.王  飞  老河口市华轩光电科技有限公司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26.刘利敏  老河口市湖北越调仙人花鼓戏艺术保护传承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中心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27.范霆震  襄阳金美科林农业开发有限公司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28.刘  斌  枣阳市甜黄桃生态农业种植专业合作社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29.刘秋霞  湖北保侬康血耳科技开发有限公司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30.杨  毅  老河口市易弘种植专业合作社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333333"/>
          <w:kern w:val="0"/>
          <w:sz w:val="32"/>
          <w:szCs w:val="32"/>
          <w:highlight w:val="none"/>
          <w:lang w:val="en-US" w:eastAsia="zh-CN"/>
        </w:rPr>
        <w:t>五、优秀组织奖（4个）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1.谷城县科协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2.高新区工会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3.中铁建电气化局集团运营管理有限公司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333333"/>
          <w:kern w:val="0"/>
          <w:sz w:val="32"/>
          <w:szCs w:val="32"/>
          <w:highlight w:val="yellow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4.湖北航天化学技术研究所</w:t>
      </w:r>
    </w:p>
    <w:sectPr>
      <w:footerReference r:id="rId3" w:type="default"/>
      <w:pgSz w:w="11906" w:h="16838"/>
      <w:pgMar w:top="2098" w:right="1474" w:bottom="1984" w:left="1587" w:header="850" w:footer="1417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iberation Sans">
    <w:altName w:val="Noto Serif CJK JP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Noto Sans CJK SC Regular">
    <w:panose1 w:val="020B0500000000000000"/>
    <w:charset w:val="86"/>
    <w:family w:val="auto"/>
    <w:pitch w:val="default"/>
    <w:sig w:usb0="30000003" w:usb1="2BDF3C10" w:usb2="00000016" w:usb3="00000000" w:csb0="602E0107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sz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</w:rPr>
                            <w:t>1</w:t>
                          </w:r>
                          <w:r>
                            <w:rPr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false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FgAAAGRycy9QSwECFAAUAAAACACHTuJAzql5uc8AAAAFAQAADwAAAAAAAAABACAA&#10;AAA4AAAAZHJzL2Rvd25yZXYueG1sUEsBAhQAFAAAAAgAh07iQBCr8CPHAQAAewMAAA4AAAAAAAAA&#10;AQAgAAAANA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sz w:val="28"/>
                      </w:rPr>
                      <w:t xml:space="preserve">— </w:t>
                    </w:r>
                    <w:r>
                      <w:rPr>
                        <w:sz w:val="28"/>
                      </w:rPr>
                      <w:fldChar w:fldCharType="begin"/>
                    </w:r>
                    <w:r>
                      <w:rPr>
                        <w:sz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</w:rPr>
                      <w:fldChar w:fldCharType="separate"/>
                    </w:r>
                    <w:r>
                      <w:rPr>
                        <w:sz w:val="28"/>
                      </w:rPr>
                      <w:t>1</w:t>
                    </w:r>
                    <w:r>
                      <w:rPr>
                        <w:sz w:val="28"/>
                      </w:rPr>
                      <w:fldChar w:fldCharType="end"/>
                    </w:r>
                    <w:r>
                      <w:rPr>
                        <w:sz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isplayBackgroundShape w:val="true"/>
  <w:bordersDoNotSurroundHeader w:val="false"/>
  <w:bordersDoNotSurroundFooter w:val="fals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"/>
  <w:drawingGridVerticalSpacing w:val="1"/>
  <w:displayHorizontalDrawingGridEvery w:val="0"/>
  <w:displayVerticalDrawingGridEvery w:val="0"/>
  <w:doNotUseMarginsForDrawingGridOrigin w:val="true"/>
  <w:drawingGridHorizontalOrigin w:val="0"/>
  <w:drawingGridVerticalOrigin w:val="0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FF7D9B"/>
    <w:rsid w:val="37DE7DA4"/>
    <w:rsid w:val="4D9F10CC"/>
    <w:rsid w:val="56F7CC4A"/>
    <w:rsid w:val="5B36425B"/>
    <w:rsid w:val="5DEB62CC"/>
    <w:rsid w:val="5EEB2A43"/>
    <w:rsid w:val="5FFF3C73"/>
    <w:rsid w:val="61EF3296"/>
    <w:rsid w:val="69FD4CD9"/>
    <w:rsid w:val="6A7D773C"/>
    <w:rsid w:val="6DEFC228"/>
    <w:rsid w:val="6EF3B66D"/>
    <w:rsid w:val="6F1F2FEC"/>
    <w:rsid w:val="746D0925"/>
    <w:rsid w:val="77BF772B"/>
    <w:rsid w:val="77FDA575"/>
    <w:rsid w:val="79BF2025"/>
    <w:rsid w:val="79E9A624"/>
    <w:rsid w:val="79FB37FD"/>
    <w:rsid w:val="7B75E080"/>
    <w:rsid w:val="7BDBDB5F"/>
    <w:rsid w:val="7DFD3D95"/>
    <w:rsid w:val="7F59BE5F"/>
    <w:rsid w:val="7F6CB1B4"/>
    <w:rsid w:val="7FCFB0D3"/>
    <w:rsid w:val="7FFF2F30"/>
    <w:rsid w:val="8EF9730D"/>
    <w:rsid w:val="97F3B8BA"/>
    <w:rsid w:val="9DDF1127"/>
    <w:rsid w:val="B63F6744"/>
    <w:rsid w:val="BB7F831B"/>
    <w:rsid w:val="CFEC62E3"/>
    <w:rsid w:val="DAFF1ECA"/>
    <w:rsid w:val="DCADD343"/>
    <w:rsid w:val="DFE53C29"/>
    <w:rsid w:val="DFF7E473"/>
    <w:rsid w:val="E9FFFA19"/>
    <w:rsid w:val="EBDFEB42"/>
    <w:rsid w:val="EDAFD4D6"/>
    <w:rsid w:val="EF3B80A6"/>
    <w:rsid w:val="EFEF782E"/>
    <w:rsid w:val="F26E0BFC"/>
    <w:rsid w:val="F3230260"/>
    <w:rsid w:val="F379082C"/>
    <w:rsid w:val="FBB90572"/>
    <w:rsid w:val="FBD77E7B"/>
    <w:rsid w:val="FC6E66C9"/>
    <w:rsid w:val="FDEFEAFE"/>
    <w:rsid w:val="FDF5417A"/>
    <w:rsid w:val="FEF9B8E8"/>
    <w:rsid w:val="FFFE1F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qFormat/>
    <w:uiPriority w:val="0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qFormat/>
    <w:uiPriority w:val="0"/>
    <w:pPr>
      <w:widowControl w:val="0"/>
      <w:suppressLineNumbers/>
      <w:suppressAutoHyphens/>
      <w:spacing w:before="120" w:after="120"/>
    </w:pPr>
    <w:rPr>
      <w:i/>
      <w:iCs/>
      <w:sz w:val="24"/>
      <w:szCs w:val="24"/>
    </w:rPr>
  </w:style>
  <w:style w:type="paragraph" w:styleId="3">
    <w:name w:val="Body Text"/>
    <w:basedOn w:val="1"/>
    <w:qFormat/>
    <w:uiPriority w:val="0"/>
    <w:pPr>
      <w:spacing w:before="0" w:after="140" w:line="276" w:lineRule="auto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List"/>
    <w:basedOn w:val="3"/>
    <w:qFormat/>
    <w:uiPriority w:val="0"/>
  </w:style>
  <w:style w:type="character" w:customStyle="1" w:styleId="9">
    <w:name w:val="默认段落字体1"/>
    <w:qFormat/>
    <w:uiPriority w:val="0"/>
  </w:style>
  <w:style w:type="paragraph" w:customStyle="1" w:styleId="10">
    <w:name w:val="Heading"/>
    <w:basedOn w:val="1"/>
    <w:next w:val="3"/>
    <w:qFormat/>
    <w:uiPriority w:val="0"/>
    <w:pPr>
      <w:keepNext/>
      <w:widowControl w:val="0"/>
      <w:suppressAutoHyphens/>
      <w:spacing w:before="240" w:after="120"/>
    </w:pPr>
    <w:rPr>
      <w:rFonts w:ascii="Liberation Sans" w:hAnsi="Liberation Sans" w:eastAsia="Noto Sans CJK SC Regular" w:cs="Noto Sans CJK SC Regular"/>
      <w:sz w:val="28"/>
      <w:szCs w:val="28"/>
      <w:lang w:bidi="ar-SA"/>
    </w:rPr>
  </w:style>
  <w:style w:type="paragraph" w:customStyle="1" w:styleId="11">
    <w:name w:val="Index"/>
    <w:basedOn w:val="1"/>
    <w:qFormat/>
    <w:uiPriority w:val="0"/>
    <w:pPr>
      <w:widowControl w:val="0"/>
      <w:suppressLineNumbers/>
      <w:suppressAutoHyphens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8</TotalTime>
  <ScaleCrop>false</ScaleCrop>
  <LinksUpToDate>false</LinksUpToDate>
  <Application>WPS Office_11.8.2.10337_F1E327BC-269C-435d-A152-05C5408002CA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2018-12-02T09:47:00Z</dcterms:created>
  <dc:creator>xygh021</dc:creator>
  <cp:lastModifiedBy>孙羽薇</cp:lastModifiedBy>
  <cp:lastPrinted>2022-12-13T03:01:00Z</cp:lastPrinted>
  <dcterms:modified xsi:type="dcterms:W3CDTF">2023-10-10T09:35:27Z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8A4693EE648999E7E9F914657147C3FC</vt:lpwstr>
  </property>
</Properties>
</file>