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襄阳市科协档案整理服务采购需求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项目名称：襄阳市科协档案整理服务项目</w:t>
      </w:r>
    </w:p>
    <w:p>
      <w:pPr>
        <w:numPr>
          <w:ilvl w:val="0"/>
          <w:numId w:val="1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项目内容：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年度文书档案、照片档案、电子档案、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专业档案。</w:t>
      </w:r>
    </w:p>
    <w:p>
      <w:pPr>
        <w:numPr>
          <w:ilvl w:val="0"/>
          <w:numId w:val="1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（一）本次项目整理的档案须达到湖北省机关档案管理省一级标准，相关档案资料按要求与科怡软件数据挂接。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（二）本项目范围内的档案必须全部整理完毕，合同金额以项目完成后档案的实际数量据实结算，如超过项目拦标价按项目拦标价结算。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供应商按报价单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（附件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报价，报价单中所列事项必须全部报价，各事项的报价均应包含完成此项事项所需的全部费用（如：耗材、工具、人工等）；每事项单价合计为综合报价，综合报价为最终报价。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本项目依据质量、服务均能满足采购要求且最终报价为最低价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的供应商，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原则确定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成交供应商。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（五）中标供应商须对市科协档案管理人员进行业务培训和指导，以提高市科技馆档案管理水平。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（六）本项目签订合同后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个月内需完成所有工作。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altName w:val="方正黑体_GBK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4C20E9"/>
    <w:multiLevelType w:val="singleLevel"/>
    <w:tmpl w:val="864C20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BDE51"/>
    <w:rsid w:val="7F2BD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2023-08-22T15:29:00Z</dcterms:created>
  <dc:creator>谢梦薇</dc:creator>
  <cp:lastModifiedBy>谢梦薇</cp:lastModifiedBy>
  <dcterms:modified xsi:type="dcterms:W3CDTF">2023-08-22T15:29:43Z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