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left"/>
        <w:rPr>
          <w:rFonts w:hint="eastAsia" w:ascii="黑体" w:hAnsi="宋体-18030" w:eastAsia="黑体" w:cs="宋体-1803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44"/>
          <w:szCs w:val="7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湖北省科技期刊楚天卓越行动计划(2026—2030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年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)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楚天一流科技期刊项目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申报书</w:t>
      </w:r>
    </w:p>
    <w:p>
      <w:pPr>
        <w:spacing w:line="780" w:lineRule="exact"/>
        <w:ind w:firstLine="3964"/>
        <w:jc w:val="center"/>
        <w:rPr>
          <w:rFonts w:eastAsia="华文中宋"/>
          <w:b/>
          <w:bCs/>
          <w:color w:val="auto"/>
          <w:sz w:val="44"/>
          <w:szCs w:val="72"/>
        </w:rPr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刊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办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负责人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项目联系人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系  电  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填     报     日    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</w:tbl>
    <w:p>
      <w:pPr>
        <w:ind w:firstLine="2700"/>
        <w:rPr>
          <w:color w:val="auto"/>
        </w:rPr>
      </w:pPr>
    </w:p>
    <w:p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color w:val="auto"/>
          <w:sz w:val="36"/>
          <w:szCs w:val="36"/>
        </w:rPr>
      </w:pPr>
      <w:r>
        <w:rPr>
          <w:color w:val="auto"/>
        </w:rPr>
        <w:br w:type="page"/>
      </w:r>
      <w:r>
        <w:rPr>
          <w:rFonts w:hint="eastAsia" w:ascii="小标宋" w:hAnsi="华文中宋" w:eastAsia="小标宋"/>
          <w:color w:val="auto"/>
          <w:sz w:val="36"/>
          <w:szCs w:val="36"/>
        </w:rPr>
        <w:t>填  报  说  明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Ansi="仿宋_GB2312" w:eastAsia="仿宋_GB2312"/>
          <w:color w:val="auto"/>
          <w:sz w:val="28"/>
          <w:szCs w:val="28"/>
        </w:rPr>
        <w:t>一、填写内容须实事求是，表述应明确、严谨，相应栏目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须</w:t>
      </w:r>
      <w:r>
        <w:rPr>
          <w:rFonts w:hAnsi="仿宋_GB2312" w:eastAsia="仿宋_GB2312"/>
          <w:color w:val="auto"/>
          <w:sz w:val="28"/>
          <w:szCs w:val="28"/>
        </w:rPr>
        <w:t>填写完整</w:t>
      </w:r>
      <w:r>
        <w:rPr>
          <w:rFonts w:hint="eastAsia" w:hAnsi="仿宋_GB2312" w:eastAsia="仿宋_GB2312"/>
          <w:color w:val="auto"/>
          <w:sz w:val="28"/>
          <w:szCs w:val="28"/>
        </w:rPr>
        <w:t>，</w:t>
      </w:r>
      <w:r>
        <w:rPr>
          <w:rFonts w:hAnsi="仿宋_GB2312" w:eastAsia="仿宋_GB2312"/>
          <w:color w:val="auto"/>
          <w:sz w:val="28"/>
          <w:szCs w:val="28"/>
        </w:rPr>
        <w:t>缺项或格式不符的不予受理。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二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</w:rPr>
        <w:t>资格审查通过的申报单位，通过本申报平台打印申报材料，签字并加盖相应单位公章后报送。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三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网络申报初审通过后须</w:t>
      </w:r>
      <w:r>
        <w:rPr>
          <w:rFonts w:hint="eastAsia" w:hAnsi="仿宋_GB2312" w:eastAsia="仿宋_GB2312"/>
          <w:color w:val="auto"/>
          <w:sz w:val="28"/>
          <w:szCs w:val="28"/>
        </w:rPr>
        <w:t>将加盖</w:t>
      </w:r>
      <w:r>
        <w:rPr>
          <w:rFonts w:hAnsi="仿宋_GB2312" w:eastAsia="仿宋_GB2312"/>
          <w:color w:val="auto"/>
          <w:sz w:val="28"/>
          <w:szCs w:val="28"/>
        </w:rPr>
        <w:t>公章的</w:t>
      </w:r>
      <w:r>
        <w:rPr>
          <w:rFonts w:hint="eastAsia" w:hAnsi="仿宋_GB2312" w:eastAsia="仿宋_GB2312"/>
          <w:color w:val="auto"/>
          <w:sz w:val="28"/>
          <w:szCs w:val="28"/>
        </w:rPr>
        <w:t>申报书电子</w:t>
      </w:r>
      <w:r>
        <w:rPr>
          <w:rFonts w:hAnsi="仿宋_GB2312" w:eastAsia="仿宋_GB2312"/>
          <w:color w:val="auto"/>
          <w:sz w:val="28"/>
          <w:szCs w:val="28"/>
        </w:rPr>
        <w:t>扫描件上传至</w:t>
      </w:r>
      <w:r>
        <w:rPr>
          <w:rFonts w:hint="eastAsia" w:hAnsi="仿宋_GB2312" w:eastAsia="仿宋_GB2312"/>
          <w:color w:val="auto"/>
          <w:sz w:val="28"/>
          <w:szCs w:val="28"/>
        </w:rPr>
        <w:t>湖北省科协项目</w:t>
      </w:r>
      <w:r>
        <w:rPr>
          <w:rFonts w:hAnsi="仿宋_GB2312" w:eastAsia="仿宋_GB2312"/>
          <w:color w:val="auto"/>
          <w:sz w:val="28"/>
          <w:szCs w:val="28"/>
        </w:rPr>
        <w:t>申报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系统</w:t>
      </w:r>
      <w:r>
        <w:rPr>
          <w:rFonts w:hAnsi="仿宋_GB2312" w:eastAsia="仿宋_GB2312"/>
          <w:color w:val="auto"/>
          <w:sz w:val="28"/>
          <w:szCs w:val="28"/>
        </w:rPr>
        <w:t>，</w:t>
      </w:r>
      <w:r>
        <w:rPr>
          <w:rFonts w:hint="eastAsia" w:hAnsi="仿宋_GB2312" w:eastAsia="仿宋_GB2312"/>
          <w:color w:val="auto"/>
          <w:sz w:val="28"/>
          <w:szCs w:val="28"/>
        </w:rPr>
        <w:t>纸质版盖章</w:t>
      </w:r>
      <w:r>
        <w:rPr>
          <w:rFonts w:hAnsi="仿宋_GB2312" w:eastAsia="仿宋_GB2312"/>
          <w:color w:val="auto"/>
          <w:sz w:val="28"/>
          <w:szCs w:val="28"/>
        </w:rPr>
        <w:t>原件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报送</w:t>
      </w:r>
      <w:r>
        <w:rPr>
          <w:rFonts w:hAnsi="仿宋_GB2312" w:eastAsia="仿宋_GB2312"/>
          <w:color w:val="auto"/>
          <w:sz w:val="28"/>
          <w:szCs w:val="28"/>
        </w:rPr>
        <w:t>至申报通知中</w:t>
      </w:r>
      <w:r>
        <w:rPr>
          <w:rFonts w:hint="eastAsia" w:hAnsi="仿宋_GB2312" w:eastAsia="仿宋_GB2312"/>
          <w:color w:val="auto"/>
          <w:sz w:val="28"/>
          <w:szCs w:val="28"/>
        </w:rPr>
        <w:t>指定受理</w:t>
      </w:r>
      <w:r>
        <w:rPr>
          <w:rFonts w:hAnsi="仿宋_GB2312" w:eastAsia="仿宋_GB2312"/>
          <w:color w:val="auto"/>
          <w:sz w:val="28"/>
          <w:szCs w:val="28"/>
        </w:rPr>
        <w:t>地址。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四</w:t>
      </w:r>
      <w:r>
        <w:rPr>
          <w:rFonts w:hAnsi="仿宋_GB2312" w:eastAsia="仿宋_GB2312"/>
          <w:color w:val="auto"/>
          <w:sz w:val="28"/>
          <w:szCs w:val="28"/>
        </w:rPr>
        <w:t>、申报书中</w:t>
      </w:r>
      <w:r>
        <w:rPr>
          <w:rFonts w:hint="eastAsia" w:hAnsi="仿宋_GB2312" w:eastAsia="仿宋_GB2312"/>
          <w:color w:val="auto"/>
          <w:sz w:val="28"/>
          <w:szCs w:val="28"/>
        </w:rPr>
        <w:t>有关信息</w:t>
      </w:r>
      <w:r>
        <w:rPr>
          <w:rFonts w:hAnsi="仿宋_GB2312" w:eastAsia="仿宋_GB2312"/>
          <w:color w:val="auto"/>
          <w:sz w:val="28"/>
          <w:szCs w:val="28"/>
        </w:rPr>
        <w:t>将随评审结果在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等网站公示。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五</w:t>
      </w:r>
      <w:r>
        <w:rPr>
          <w:rFonts w:hAnsi="仿宋_GB2312" w:eastAsia="仿宋_GB2312"/>
          <w:color w:val="auto"/>
          <w:sz w:val="28"/>
          <w:szCs w:val="28"/>
        </w:rPr>
        <w:t>、本申报书由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负责解释。</w:t>
      </w:r>
    </w:p>
    <w:p>
      <w:pPr>
        <w:spacing w:line="20" w:lineRule="exact"/>
        <w:ind w:firstLine="2699"/>
        <w:rPr>
          <w:color w:val="auto"/>
        </w:rPr>
      </w:pPr>
      <w:r>
        <w:rPr>
          <w:rFonts w:hAnsi="仿宋_GB2312" w:eastAsia="仿宋_GB2312"/>
          <w:color w:val="auto"/>
          <w:szCs w:val="22"/>
        </w:rPr>
        <w:br w:type="page"/>
      </w:r>
    </w:p>
    <w:tbl>
      <w:tblPr>
        <w:tblStyle w:val="15"/>
        <w:tblW w:w="9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270"/>
        <w:gridCol w:w="189"/>
        <w:gridCol w:w="151"/>
        <w:gridCol w:w="47"/>
        <w:gridCol w:w="36"/>
        <w:gridCol w:w="211"/>
        <w:gridCol w:w="224"/>
        <w:gridCol w:w="141"/>
        <w:gridCol w:w="142"/>
        <w:gridCol w:w="709"/>
        <w:gridCol w:w="13"/>
        <w:gridCol w:w="37"/>
        <w:gridCol w:w="375"/>
        <w:gridCol w:w="77"/>
        <w:gridCol w:w="186"/>
        <w:gridCol w:w="338"/>
        <w:gridCol w:w="156"/>
        <w:gridCol w:w="307"/>
        <w:gridCol w:w="111"/>
        <w:gridCol w:w="5"/>
        <w:gridCol w:w="430"/>
        <w:gridCol w:w="334"/>
        <w:gridCol w:w="98"/>
        <w:gridCol w:w="19"/>
        <w:gridCol w:w="106"/>
        <w:gridCol w:w="467"/>
        <w:gridCol w:w="141"/>
        <w:gridCol w:w="5"/>
        <w:gridCol w:w="52"/>
        <w:gridCol w:w="192"/>
        <w:gridCol w:w="264"/>
        <w:gridCol w:w="23"/>
        <w:gridCol w:w="55"/>
        <w:gridCol w:w="641"/>
        <w:gridCol w:w="64"/>
        <w:gridCol w:w="304"/>
        <w:gridCol w:w="5"/>
        <w:gridCol w:w="14"/>
        <w:gridCol w:w="9"/>
        <w:gridCol w:w="133"/>
        <w:gridCol w:w="134"/>
        <w:gridCol w:w="1277"/>
        <w:gridCol w:w="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44"/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华文中宋" w:hAnsi="华文中宋" w:eastAsia="华文中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一、申报单位信息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申报单位地址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出版单位地址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期刊负责人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44"/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二、申报项目信息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申报项目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楚天领军期刊           □楚天重点期刊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语种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2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英文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□中文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44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期刊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期刊名称</w:t>
            </w:r>
          </w:p>
        </w:tc>
        <w:tc>
          <w:tcPr>
            <w:tcW w:w="6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英文</w:t>
            </w:r>
          </w:p>
        </w:tc>
        <w:tc>
          <w:tcPr>
            <w:tcW w:w="7251" w:type="dxa"/>
            <w:gridSpan w:val="3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6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中文</w:t>
            </w:r>
          </w:p>
        </w:tc>
        <w:tc>
          <w:tcPr>
            <w:tcW w:w="7251" w:type="dxa"/>
            <w:gridSpan w:val="3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期刊所属学科</w:t>
            </w:r>
          </w:p>
        </w:tc>
        <w:tc>
          <w:tcPr>
            <w:tcW w:w="7863" w:type="dxa"/>
            <w:gridSpan w:val="3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（填写一级学科）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国内统一连续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出版物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（CN号）</w:t>
            </w:r>
          </w:p>
        </w:tc>
        <w:tc>
          <w:tcPr>
            <w:tcW w:w="1476" w:type="dxa"/>
            <w:gridSpan w:val="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6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国际标准连续出版物编号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（ISSN号）</w:t>
            </w:r>
          </w:p>
        </w:tc>
        <w:tc>
          <w:tcPr>
            <w:tcW w:w="1768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71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入围高起点新刊年份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创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（出）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刊时间</w:t>
            </w:r>
          </w:p>
        </w:tc>
        <w:tc>
          <w:tcPr>
            <w:tcW w:w="7863" w:type="dxa"/>
            <w:gridSpan w:val="3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期刊主页网址</w:t>
            </w:r>
          </w:p>
        </w:tc>
        <w:tc>
          <w:tcPr>
            <w:tcW w:w="7863" w:type="dxa"/>
            <w:gridSpan w:val="3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刊期</w:t>
            </w:r>
          </w:p>
        </w:tc>
        <w:tc>
          <w:tcPr>
            <w:tcW w:w="2952" w:type="dxa"/>
            <w:gridSpan w:val="1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57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单期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页码</w:t>
            </w:r>
          </w:p>
        </w:tc>
        <w:tc>
          <w:tcPr>
            <w:tcW w:w="3341" w:type="dxa"/>
            <w:gridSpan w:val="1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纸质发行量</w:t>
            </w:r>
          </w:p>
        </w:tc>
        <w:tc>
          <w:tcPr>
            <w:tcW w:w="1965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2024年度</w:t>
            </w:r>
          </w:p>
        </w:tc>
        <w:tc>
          <w:tcPr>
            <w:tcW w:w="1965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965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2025年度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主办单位（依序填写所有主办单位）</w:t>
            </w:r>
          </w:p>
        </w:tc>
        <w:tc>
          <w:tcPr>
            <w:tcW w:w="7863" w:type="dxa"/>
            <w:gridSpan w:val="39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1.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2.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</w:t>
            </w:r>
          </w:p>
          <w:p>
            <w:pPr>
              <w:numPr>
                <w:ilvl w:val="-1"/>
                <w:numId w:val="0"/>
              </w:num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4.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</w:t>
            </w:r>
          </w:p>
          <w:p>
            <w:pPr>
              <w:numPr>
                <w:ilvl w:val="-1"/>
                <w:numId w:val="0"/>
              </w:num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26" w:type="dxa"/>
            <w:gridSpan w:val="44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四、指标数据情况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序号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引证数据来源名称</w:t>
            </w:r>
          </w:p>
        </w:tc>
        <w:tc>
          <w:tcPr>
            <w:tcW w:w="1600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入围起始年度</w:t>
            </w:r>
          </w:p>
        </w:tc>
        <w:tc>
          <w:tcPr>
            <w:tcW w:w="160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所属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学科</w:t>
            </w:r>
          </w:p>
        </w:tc>
        <w:tc>
          <w:tcPr>
            <w:tcW w:w="1600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最新引证指标</w:t>
            </w:r>
          </w:p>
        </w:tc>
        <w:tc>
          <w:tcPr>
            <w:tcW w:w="1600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最新学科排名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1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SCIE</w:t>
            </w:r>
          </w:p>
        </w:tc>
        <w:tc>
          <w:tcPr>
            <w:tcW w:w="160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2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ESCI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3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Scopus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黑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val="en-US" w:eastAsia="zh-CN"/>
              </w:rPr>
              <w:t>EI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WJCI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黑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val="en-US" w:eastAsia="zh-CN"/>
              </w:rPr>
              <w:t>CSCD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CSTPCD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已在国外平台</w:t>
            </w:r>
          </w:p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出版传播</w:t>
            </w:r>
          </w:p>
        </w:tc>
        <w:tc>
          <w:tcPr>
            <w:tcW w:w="7827" w:type="dxa"/>
            <w:gridSpan w:val="38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□是，国外合作平台：</w:t>
            </w:r>
            <w:r>
              <w:rPr>
                <w:rFonts w:hint="eastAsia" w:ascii="仿宋_GB2312" w:hAnsi="黑体" w:eastAsia="仿宋_GB2312" w:cs="宋体"/>
                <w:color w:val="auto"/>
                <w:sz w:val="24"/>
                <w:u w:val="single"/>
              </w:rPr>
              <w:t xml:space="preserve">  （自填）  </w:t>
            </w:r>
          </w:p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已在国内平台</w:t>
            </w:r>
          </w:p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出版传播</w:t>
            </w:r>
          </w:p>
        </w:tc>
        <w:tc>
          <w:tcPr>
            <w:tcW w:w="7827" w:type="dxa"/>
            <w:gridSpan w:val="38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□是，平台名称：</w:t>
            </w:r>
            <w:r>
              <w:rPr>
                <w:rFonts w:hint="eastAsia" w:ascii="仿宋_GB2312" w:hAnsi="黑体" w:eastAsia="仿宋_GB2312" w:cs="宋体"/>
                <w:color w:val="auto"/>
                <w:sz w:val="24"/>
                <w:u w:val="single"/>
              </w:rPr>
              <w:t xml:space="preserve">  （自填）    ；            ；             </w:t>
            </w:r>
          </w:p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近五年可被引文献量</w:t>
            </w:r>
          </w:p>
        </w:tc>
        <w:tc>
          <w:tcPr>
            <w:tcW w:w="14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出版年</w:t>
            </w:r>
          </w:p>
        </w:tc>
        <w:tc>
          <w:tcPr>
            <w:tcW w:w="11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2021</w:t>
            </w:r>
          </w:p>
        </w:tc>
        <w:tc>
          <w:tcPr>
            <w:tcW w:w="13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2022</w:t>
            </w:r>
          </w:p>
        </w:tc>
        <w:tc>
          <w:tcPr>
            <w:tcW w:w="130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2023</w:t>
            </w:r>
          </w:p>
        </w:tc>
        <w:tc>
          <w:tcPr>
            <w:tcW w:w="130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2024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可被引文献量</w:t>
            </w:r>
          </w:p>
        </w:tc>
        <w:tc>
          <w:tcPr>
            <w:tcW w:w="11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tabs>
                <w:tab w:val="left" w:pos="3203"/>
              </w:tabs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办刊团队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编委会人员情况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2687" w:type="dxa"/>
            <w:gridSpan w:val="1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中国两院院士人数</w:t>
            </w:r>
          </w:p>
        </w:tc>
        <w:tc>
          <w:tcPr>
            <w:tcW w:w="2687" w:type="dxa"/>
            <w:gridSpan w:val="1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国际编委人数</w:t>
            </w:r>
          </w:p>
        </w:tc>
        <w:tc>
          <w:tcPr>
            <w:tcW w:w="2687" w:type="dxa"/>
            <w:gridSpan w:val="1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入选国家级人才称号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青年编委人员情况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4030" w:type="dxa"/>
            <w:gridSpan w:val="2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国际青年编委人数</w:t>
            </w:r>
          </w:p>
        </w:tc>
        <w:tc>
          <w:tcPr>
            <w:tcW w:w="4031" w:type="dxa"/>
            <w:gridSpan w:val="2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入选国家级青年人才称号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4030" w:type="dxa"/>
            <w:gridSpan w:val="2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4031" w:type="dxa"/>
            <w:gridSpan w:val="2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主编/副主编人员信息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161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职务/职称</w:t>
            </w:r>
          </w:p>
        </w:tc>
        <w:tc>
          <w:tcPr>
            <w:tcW w:w="1414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中科院/工程院院士情况</w:t>
            </w: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国家级人才称号情况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其他国家院士/国际组织任职情况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1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14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1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14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10" w:type="dxa"/>
            <w:gridSpan w:val="8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14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编辑部全职人员情况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904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1904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高级技术职称人数</w:t>
            </w: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硕士研究生学历人数</w:t>
            </w: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博士研究生学历人数</w:t>
            </w:r>
          </w:p>
        </w:tc>
        <w:tc>
          <w:tcPr>
            <w:tcW w:w="1904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平均年龄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904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8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编辑部成员信息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姓名</w:t>
            </w:r>
          </w:p>
        </w:tc>
        <w:tc>
          <w:tcPr>
            <w:tcW w:w="952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年龄</w:t>
            </w:r>
          </w:p>
        </w:tc>
        <w:tc>
          <w:tcPr>
            <w:tcW w:w="1610" w:type="dxa"/>
            <w:gridSpan w:val="8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工作单位</w:t>
            </w:r>
          </w:p>
        </w:tc>
        <w:tc>
          <w:tcPr>
            <w:tcW w:w="1701" w:type="dxa"/>
            <w:gridSpan w:val="11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职务/职称</w:t>
            </w: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在项目中承担主</w:t>
            </w:r>
            <w:r>
              <w:rPr>
                <w:rFonts w:hint="eastAsia" w:ascii="楷体_GB2312" w:hAnsi="黑体" w:eastAsia="楷体_GB2312"/>
                <w:color w:val="auto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国内外组织任职等情况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7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610" w:type="dxa"/>
            <w:gridSpan w:val="8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7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10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7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10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701" w:type="dxa"/>
            <w:gridSpan w:val="11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办刊宗旨及意义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（简述办刊宗旨和意义，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七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、期刊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主要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1"/>
                <w:sz w:val="24"/>
                <w:lang w:eastAsia="zh-CN"/>
              </w:rPr>
              <w:t>学术质量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传播运营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社会服务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出版规范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（近三年获奖情况，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八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、项目实施目标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总体目标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2030年……</w:t>
            </w: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  <w:t>年度目标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2026年……</w:t>
            </w: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0" w:leftChars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2027年……</w:t>
            </w: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0" w:leftChars="0"/>
              <w:jc w:val="both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2028年……</w:t>
            </w:r>
          </w:p>
          <w:p>
            <w:pPr>
              <w:pStyle w:val="30"/>
              <w:spacing w:before="0" w:line="240" w:lineRule="auto"/>
              <w:ind w:left="0" w:leftChars="0"/>
              <w:jc w:val="both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ind w:left="0" w:leftChars="0"/>
              <w:jc w:val="both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46" w:hRule="atLeast"/>
          <w:jc w:val="center"/>
        </w:trPr>
        <w:tc>
          <w:tcPr>
            <w:tcW w:w="1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2029年……</w:t>
            </w: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  <w:t>九、项目实施条件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（项目实施具备的人员条件、配套资金条件、基础条件及其他相关条件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</w:tcPr>
          <w:p>
            <w:pPr>
              <w:pStyle w:val="30"/>
              <w:spacing w:before="0" w:line="240" w:lineRule="auto"/>
              <w:rPr>
                <w:rFonts w:ascii="楷体_GB2312" w:hAnsi="Bauhaus 93" w:eastAsia="楷体_GB2312"/>
                <w:color w:val="auto"/>
                <w:spacing w:val="1"/>
                <w:sz w:val="24"/>
                <w:lang w:eastAsia="zh-CN"/>
              </w:rPr>
            </w:pPr>
            <w:r>
              <w:rPr>
                <w:rFonts w:hint="eastAsia" w:ascii="楷体_GB2312" w:hAnsi="Bauhaus 93" w:eastAsia="楷体_GB2312"/>
                <w:color w:val="auto"/>
                <w:spacing w:val="1"/>
                <w:sz w:val="24"/>
                <w:lang w:eastAsia="zh-CN"/>
              </w:rPr>
              <w:t>（按资金使用方向及支出内容逐条列明。专项经费不得用于基本支出预算、基本建设、对外投资、罚款、捐赠、在职人员工资、福利性支出、离退休人员离退休费、债务等与项目实施无直接关系的支出。）</w:t>
            </w: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atLeast"/>
          <w:jc w:val="center"/>
        </w:trPr>
        <w:tc>
          <w:tcPr>
            <w:tcW w:w="9498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十一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854" w:hRule="atLeast"/>
          <w:jc w:val="center"/>
        </w:trPr>
        <w:tc>
          <w:tcPr>
            <w:tcW w:w="9498" w:type="dxa"/>
            <w:gridSpan w:val="43"/>
          </w:tcPr>
          <w:p>
            <w:pPr>
              <w:rPr>
                <w:rFonts w:hint="eastAsia" w:ascii="黑体" w:hAnsi="黑体" w:eastAsia="黑体"/>
                <w:color w:val="auto"/>
                <w:w w:val="96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本单位承诺：</w:t>
            </w:r>
          </w:p>
          <w:p>
            <w:pPr>
              <w:ind w:firstLine="460" w:firstLineChars="200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202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年至今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，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申报期刊不存在违反学术出版伦理规范或学术不端行为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，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不存在年度核验未通过情况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。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申报</w:t>
            </w:r>
            <w:r>
              <w:rPr>
                <w:rFonts w:ascii="楷体_GB2312" w:hAnsi="黑体" w:eastAsia="楷体_GB2312"/>
                <w:color w:val="auto"/>
                <w:w w:val="96"/>
                <w:sz w:val="24"/>
              </w:rPr>
              <w:t>期刊文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全部</w:t>
            </w:r>
            <w:r>
              <w:rPr>
                <w:rFonts w:ascii="楷体_GB2312" w:hAnsi="黑体" w:eastAsia="楷体_GB2312"/>
                <w:color w:val="auto"/>
                <w:w w:val="96"/>
                <w:sz w:val="24"/>
              </w:rPr>
              <w:t>献数据在国内存储。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以上申报材料真实、准确，如有不实之处，承担相应责任。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负责人（签名）   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30"/>
              <w:spacing w:before="0"/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  <w:p>
            <w:pPr>
              <w:pStyle w:val="30"/>
              <w:spacing w:before="0"/>
              <w:jc w:val="both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exact"/>
          <w:jc w:val="center"/>
        </w:trPr>
        <w:tc>
          <w:tcPr>
            <w:tcW w:w="9498" w:type="dxa"/>
            <w:gridSpan w:val="43"/>
            <w:vAlign w:val="center"/>
          </w:tcPr>
          <w:p>
            <w:pPr>
              <w:pStyle w:val="30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十二、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主办单位审核意见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602" w:hRule="atLeast"/>
          <w:jc w:val="center"/>
        </w:trPr>
        <w:tc>
          <w:tcPr>
            <w:tcW w:w="9498" w:type="dxa"/>
            <w:gridSpan w:val="43"/>
          </w:tcPr>
          <w:p>
            <w:pPr>
              <w:pStyle w:val="30"/>
              <w:ind w:left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（所有主办单位均须签字并加盖公章）</w:t>
            </w:r>
          </w:p>
          <w:p>
            <w:pPr>
              <w:ind w:firstLine="465"/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如申报单位入选申报项目，同意申报单位作为立项后的项目承担单位，负责项目实施和经费执行工作，主办单位对项目任务目标和经费执行承担监督管理责任。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30"/>
              <w:ind w:left="5250"/>
              <w:jc w:val="right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pStyle w:val="30"/>
              <w:ind w:left="5250"/>
              <w:jc w:val="right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pStyle w:val="30"/>
              <w:ind w:left="5250"/>
              <w:jc w:val="right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pStyle w:val="30"/>
              <w:jc w:val="both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pStyle w:val="30"/>
              <w:jc w:val="right"/>
              <w:rPr>
                <w:rFonts w:hint="eastAsia" w:ascii="黑体" w:hAnsi="黑体" w:eastAsia="黑体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9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备注</w:t>
            </w:r>
          </w:p>
        </w:tc>
        <w:tc>
          <w:tcPr>
            <w:tcW w:w="8222" w:type="dxa"/>
            <w:gridSpan w:val="41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992" w:left="1588" w:header="0" w:footer="164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宋体-18030">
    <w:altName w:val="方正宋体S-超大字符集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uhaus 93">
    <w:altName w:val="DejaVu Math TeX Gyre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ascii="Times New Roman" w:hAnsi="Times New Roman"/>
        <w:sz w:val="28"/>
        <w:szCs w:val="28"/>
      </w:rPr>
    </w:pPr>
    <w:r>
      <w:rPr>
        <w:rStyle w:val="18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8"/>
        <w:rFonts w:ascii="Times New Roman" w:hAnsi="Times New Roman"/>
        <w:sz w:val="28"/>
        <w:szCs w:val="28"/>
      </w:rPr>
      <w:t>44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8"/>
        <w:rFonts w:ascii="Times New Roman" w:hAnsi="Times New Roman"/>
        <w:sz w:val="28"/>
        <w:szCs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02392"/>
    <w:rsid w:val="00024ABB"/>
    <w:rsid w:val="00040CB0"/>
    <w:rsid w:val="000A36CC"/>
    <w:rsid w:val="00105357"/>
    <w:rsid w:val="00155160"/>
    <w:rsid w:val="00172A27"/>
    <w:rsid w:val="001767EB"/>
    <w:rsid w:val="00211604"/>
    <w:rsid w:val="00213CA0"/>
    <w:rsid w:val="00261881"/>
    <w:rsid w:val="002803DA"/>
    <w:rsid w:val="002E08EF"/>
    <w:rsid w:val="002F1220"/>
    <w:rsid w:val="00364C35"/>
    <w:rsid w:val="00367E9B"/>
    <w:rsid w:val="004307B2"/>
    <w:rsid w:val="00485DD4"/>
    <w:rsid w:val="004B6899"/>
    <w:rsid w:val="004F06B1"/>
    <w:rsid w:val="005632C2"/>
    <w:rsid w:val="0058076C"/>
    <w:rsid w:val="005865E8"/>
    <w:rsid w:val="005D33D0"/>
    <w:rsid w:val="005F73E8"/>
    <w:rsid w:val="00640D65"/>
    <w:rsid w:val="0065763E"/>
    <w:rsid w:val="00657C1E"/>
    <w:rsid w:val="006811FA"/>
    <w:rsid w:val="006A1F57"/>
    <w:rsid w:val="006B2ACF"/>
    <w:rsid w:val="006F2F87"/>
    <w:rsid w:val="00707525"/>
    <w:rsid w:val="0079024F"/>
    <w:rsid w:val="007C5E61"/>
    <w:rsid w:val="007D4141"/>
    <w:rsid w:val="0081057B"/>
    <w:rsid w:val="00812410"/>
    <w:rsid w:val="008202F5"/>
    <w:rsid w:val="00833B6A"/>
    <w:rsid w:val="0084396E"/>
    <w:rsid w:val="00843EE6"/>
    <w:rsid w:val="008860FF"/>
    <w:rsid w:val="008A502A"/>
    <w:rsid w:val="008B17E0"/>
    <w:rsid w:val="008D5486"/>
    <w:rsid w:val="009029B2"/>
    <w:rsid w:val="00921B32"/>
    <w:rsid w:val="00943F6C"/>
    <w:rsid w:val="009A5A96"/>
    <w:rsid w:val="00A32204"/>
    <w:rsid w:val="00A96DA9"/>
    <w:rsid w:val="00B12EEF"/>
    <w:rsid w:val="00B15190"/>
    <w:rsid w:val="00B60163"/>
    <w:rsid w:val="00B80DF6"/>
    <w:rsid w:val="00BB0A70"/>
    <w:rsid w:val="00BC32B2"/>
    <w:rsid w:val="00BE07CE"/>
    <w:rsid w:val="00BE34AD"/>
    <w:rsid w:val="00C51D0B"/>
    <w:rsid w:val="00C846A4"/>
    <w:rsid w:val="00C85F2D"/>
    <w:rsid w:val="00CA7A74"/>
    <w:rsid w:val="00CB4197"/>
    <w:rsid w:val="00D05671"/>
    <w:rsid w:val="00D12E1C"/>
    <w:rsid w:val="00D142E7"/>
    <w:rsid w:val="00D40F10"/>
    <w:rsid w:val="00DF45B5"/>
    <w:rsid w:val="00DF714B"/>
    <w:rsid w:val="00E22527"/>
    <w:rsid w:val="00E376A3"/>
    <w:rsid w:val="00E624CE"/>
    <w:rsid w:val="00E86CC7"/>
    <w:rsid w:val="00ED144D"/>
    <w:rsid w:val="00ED5807"/>
    <w:rsid w:val="00EF114C"/>
    <w:rsid w:val="00F508D2"/>
    <w:rsid w:val="00F52EE6"/>
    <w:rsid w:val="00F72BF4"/>
    <w:rsid w:val="00F96A67"/>
    <w:rsid w:val="1F7527A8"/>
    <w:rsid w:val="1F9E9725"/>
    <w:rsid w:val="229030D6"/>
    <w:rsid w:val="2BBE89D2"/>
    <w:rsid w:val="2F5FAD72"/>
    <w:rsid w:val="3107343A"/>
    <w:rsid w:val="357DFA77"/>
    <w:rsid w:val="3AFE4F84"/>
    <w:rsid w:val="3BAFB2D1"/>
    <w:rsid w:val="3BFF7E22"/>
    <w:rsid w:val="3ED790E3"/>
    <w:rsid w:val="459A0A03"/>
    <w:rsid w:val="4EE73F4F"/>
    <w:rsid w:val="4FDF39F6"/>
    <w:rsid w:val="509204AD"/>
    <w:rsid w:val="5D7FA24F"/>
    <w:rsid w:val="5FE709FA"/>
    <w:rsid w:val="6B8F8D3A"/>
    <w:rsid w:val="6F8332B1"/>
    <w:rsid w:val="77BFCBBE"/>
    <w:rsid w:val="79BB7C43"/>
    <w:rsid w:val="7A765C6D"/>
    <w:rsid w:val="7D8D3FF4"/>
    <w:rsid w:val="7DB9CACD"/>
    <w:rsid w:val="7DF3E139"/>
    <w:rsid w:val="7DFC9576"/>
    <w:rsid w:val="7DFDAC50"/>
    <w:rsid w:val="7DFF0EB5"/>
    <w:rsid w:val="7ECA066D"/>
    <w:rsid w:val="7EFDA4ED"/>
    <w:rsid w:val="7F9636B1"/>
    <w:rsid w:val="9FFF2E9C"/>
    <w:rsid w:val="AD9FC618"/>
    <w:rsid w:val="AEFFB24C"/>
    <w:rsid w:val="BF1CBB95"/>
    <w:rsid w:val="CFE75442"/>
    <w:rsid w:val="D59B4DDE"/>
    <w:rsid w:val="DBBFA5D6"/>
    <w:rsid w:val="DDFF9DFC"/>
    <w:rsid w:val="E7DB017B"/>
    <w:rsid w:val="EF776878"/>
    <w:rsid w:val="F5BB72C2"/>
    <w:rsid w:val="F7ED2B14"/>
    <w:rsid w:val="F7F7BB44"/>
    <w:rsid w:val="F97C7520"/>
    <w:rsid w:val="F9F4AC8C"/>
    <w:rsid w:val="FB863913"/>
    <w:rsid w:val="FBF76713"/>
    <w:rsid w:val="FCDD5725"/>
    <w:rsid w:val="FD9FCC38"/>
    <w:rsid w:val="FEFB7D66"/>
    <w:rsid w:val="FF7F80A4"/>
    <w:rsid w:val="FFC7AEA0"/>
    <w:rsid w:val="FFFDF014"/>
    <w:rsid w:val="FFFF9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</w:style>
  <w:style w:type="paragraph" w:styleId="3">
    <w:name w:val="annotation text"/>
    <w:basedOn w:val="1"/>
    <w:link w:val="33"/>
    <w:unhideWhenUsed/>
    <w:qFormat/>
    <w:uiPriority w:val="99"/>
    <w:pPr>
      <w:jc w:val="left"/>
    </w:pPr>
  </w:style>
  <w:style w:type="paragraph" w:styleId="4">
    <w:name w:val="Body Text"/>
    <w:basedOn w:val="1"/>
    <w:link w:val="21"/>
    <w:unhideWhenUsed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2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8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rPr>
      <w:sz w:val="2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4">
    <w:name w:val="annotation subject"/>
    <w:basedOn w:val="3"/>
    <w:next w:val="3"/>
    <w:link w:val="34"/>
    <w:semiHidden/>
    <w:unhideWhenUsed/>
    <w:qFormat/>
    <w:uiPriority w:val="99"/>
    <w:rPr>
      <w:b/>
      <w:bCs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unhideWhenUsed/>
    <w:qFormat/>
    <w:uiPriority w:val="0"/>
    <w:rPr>
      <w:sz w:val="21"/>
      <w:szCs w:val="21"/>
    </w:rPr>
  </w:style>
  <w:style w:type="character" w:customStyle="1" w:styleId="21">
    <w:name w:val="正文文本 字符"/>
    <w:link w:val="4"/>
    <w:semiHidden/>
    <w:qFormat/>
    <w:uiPriority w:val="99"/>
    <w:rPr>
      <w:kern w:val="2"/>
      <w:sz w:val="21"/>
      <w:szCs w:val="24"/>
    </w:rPr>
  </w:style>
  <w:style w:type="character" w:customStyle="1" w:styleId="22">
    <w:name w:val="纯文本 字符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3">
    <w:name w:val="正文文本缩进 2 字符"/>
    <w:link w:val="8"/>
    <w:qFormat/>
    <w:uiPriority w:val="0"/>
    <w:rPr>
      <w:kern w:val="2"/>
      <w:sz w:val="21"/>
      <w:szCs w:val="24"/>
    </w:rPr>
  </w:style>
  <w:style w:type="character" w:customStyle="1" w:styleId="24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5">
    <w:name w:val="页脚 字符"/>
    <w:link w:val="10"/>
    <w:qFormat/>
    <w:uiPriority w:val="0"/>
  </w:style>
  <w:style w:type="character" w:customStyle="1" w:styleId="26">
    <w:name w:val="9p1"/>
    <w:qFormat/>
    <w:uiPriority w:val="0"/>
    <w:rPr>
      <w:sz w:val="18"/>
      <w:szCs w:val="18"/>
      <w:u w:val="none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9">
    <w:name w:val="CharAttribute8"/>
    <w:qFormat/>
    <w:uiPriority w:val="0"/>
    <w:rPr>
      <w:rFonts w:ascii="Calibri" w:hAnsi="宋体" w:eastAsia="宋体" w:cs="Times New Roman"/>
      <w:sz w:val="32"/>
    </w:rPr>
  </w:style>
  <w:style w:type="paragraph" w:customStyle="1" w:styleId="30">
    <w:name w:val="Table Text"/>
    <w:basedOn w:val="1"/>
    <w:semiHidden/>
    <w:qFormat/>
    <w:uiPriority w:val="0"/>
    <w:pPr>
      <w:kinsoku w:val="0"/>
      <w:snapToGrid w:val="0"/>
      <w:spacing w:before="196" w:line="185" w:lineRule="auto"/>
      <w:jc w:val="left"/>
    </w:pPr>
    <w:rPr>
      <w:rFonts w:ascii="宋体" w:hAnsi="宋体" w:cs="宋体"/>
      <w:snapToGrid w:val="0"/>
      <w:color w:val="000000"/>
      <w:sz w:val="20"/>
      <w:lang w:eastAsia="en-US"/>
    </w:rPr>
  </w:style>
  <w:style w:type="paragraph" w:customStyle="1" w:styleId="31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文字 字符"/>
    <w:basedOn w:val="16"/>
    <w:link w:val="3"/>
    <w:qFormat/>
    <w:uiPriority w:val="99"/>
    <w:rPr>
      <w:kern w:val="2"/>
      <w:sz w:val="21"/>
      <w:szCs w:val="24"/>
    </w:rPr>
  </w:style>
  <w:style w:type="character" w:customStyle="1" w:styleId="34">
    <w:name w:val="批注主题 字符"/>
    <w:basedOn w:val="33"/>
    <w:link w:val="14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15</Pages>
  <Words>706</Words>
  <Characters>4029</Characters>
  <Lines>33</Lines>
  <Paragraphs>9</Paragraphs>
  <TotalTime>6</TotalTime>
  <ScaleCrop>false</ScaleCrop>
  <LinksUpToDate>false</LinksUpToDate>
  <CharactersWithSpaces>4726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2026-04-12T10:19:00Z</dcterms:created>
  <dc:creator>内网自动化</dc:creator>
  <cp:lastModifiedBy>thtf</cp:lastModifiedBy>
  <cp:lastPrinted>2024-10-03T09:35:00Z</cp:lastPrinted>
  <dcterms:modified xsi:type="dcterms:W3CDTF">2026-04-14T15:15:18Z</dcterms:modified>
  <dc:title>中国科协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482B305A77FF45709D3649CAEEB23F4F_13</vt:lpwstr>
  </property>
</Properties>
</file>