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3A64C">
      <w:pPr>
        <w:spacing w:line="560" w:lineRule="exact"/>
        <w:jc w:val="left"/>
        <w:rPr>
          <w:rFonts w:ascii="黑体" w:hAnsi="黑体" w:eastAsia="黑体"/>
          <w:sz w:val="32"/>
          <w:szCs w:val="32"/>
        </w:rPr>
      </w:pPr>
      <w:bookmarkStart w:id="6" w:name="_GoBack"/>
      <w:bookmarkEnd w:id="6"/>
      <w:r>
        <w:rPr>
          <w:rFonts w:ascii="黑体" w:hAnsi="黑体" w:eastAsia="黑体"/>
          <w:sz w:val="32"/>
          <w:szCs w:val="32"/>
        </w:rPr>
        <w:t>附件1</w:t>
      </w:r>
    </w:p>
    <w:p w14:paraId="4FD35AC1">
      <w:pPr>
        <w:spacing w:line="560" w:lineRule="exact"/>
        <w:jc w:val="left"/>
        <w:rPr>
          <w:rFonts w:ascii="黑体" w:hAnsi="黑体" w:eastAsia="黑体"/>
          <w:sz w:val="32"/>
          <w:szCs w:val="32"/>
        </w:rPr>
      </w:pPr>
    </w:p>
    <w:p w14:paraId="4F604A92">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第十一届全国青年科普创新实验暨作品大赛（湖北赛区）复赛参赛队名单</w:t>
      </w:r>
    </w:p>
    <w:p w14:paraId="6AA3FD46">
      <w:pPr>
        <w:spacing w:line="560" w:lineRule="exact"/>
        <w:jc w:val="center"/>
        <w:rPr>
          <w:rFonts w:ascii="Times New Roman" w:hAnsi="Times New Roman" w:eastAsia="仿宋_GB2312"/>
          <w:sz w:val="32"/>
          <w:szCs w:val="32"/>
        </w:rPr>
      </w:pPr>
    </w:p>
    <w:p w14:paraId="2FFAA2E6">
      <w:pPr>
        <w:spacing w:line="560" w:lineRule="exact"/>
        <w:ind w:firstLine="645"/>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创意作品——人机协作（大学组）</w:t>
      </w:r>
    </w:p>
    <w:tbl>
      <w:tblPr>
        <w:tblStyle w:val="6"/>
        <w:tblW w:w="0" w:type="auto"/>
        <w:tblInd w:w="-1168" w:type="dxa"/>
        <w:tblLayout w:type="autofit"/>
        <w:tblCellMar>
          <w:top w:w="0" w:type="dxa"/>
          <w:left w:w="108" w:type="dxa"/>
          <w:bottom w:w="0" w:type="dxa"/>
          <w:right w:w="108" w:type="dxa"/>
        </w:tblCellMar>
      </w:tblPr>
      <w:tblGrid>
        <w:gridCol w:w="805"/>
        <w:gridCol w:w="1203"/>
        <w:gridCol w:w="3575"/>
        <w:gridCol w:w="1730"/>
        <w:gridCol w:w="2916"/>
      </w:tblGrid>
      <w:tr w14:paraId="49C1D61D">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0FECEC9F">
            <w:pPr>
              <w:widowControl/>
              <w:spacing w:line="26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序号</w:t>
            </w:r>
          </w:p>
        </w:tc>
        <w:tc>
          <w:tcPr>
            <w:tcW w:w="1277" w:type="dxa"/>
            <w:tcBorders>
              <w:top w:val="single" w:color="auto" w:sz="4" w:space="0"/>
              <w:left w:val="nil"/>
              <w:bottom w:val="single" w:color="auto" w:sz="4" w:space="0"/>
              <w:right w:val="single" w:color="auto" w:sz="4" w:space="0"/>
            </w:tcBorders>
            <w:noWrap/>
            <w:vAlign w:val="center"/>
          </w:tcPr>
          <w:p w14:paraId="639948C7">
            <w:pPr>
              <w:widowControl/>
              <w:spacing w:line="26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作品编号</w:t>
            </w:r>
          </w:p>
        </w:tc>
        <w:tc>
          <w:tcPr>
            <w:tcW w:w="3827" w:type="dxa"/>
            <w:tcBorders>
              <w:top w:val="single" w:color="auto" w:sz="4" w:space="0"/>
              <w:left w:val="nil"/>
              <w:bottom w:val="single" w:color="auto" w:sz="4" w:space="0"/>
              <w:right w:val="single" w:color="auto" w:sz="4" w:space="0"/>
            </w:tcBorders>
            <w:noWrap/>
            <w:vAlign w:val="center"/>
          </w:tcPr>
          <w:p w14:paraId="5C49D1B2">
            <w:pPr>
              <w:widowControl/>
              <w:spacing w:line="26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团队成员</w:t>
            </w:r>
          </w:p>
        </w:tc>
        <w:tc>
          <w:tcPr>
            <w:tcW w:w="1843" w:type="dxa"/>
            <w:tcBorders>
              <w:top w:val="single" w:color="auto" w:sz="4" w:space="0"/>
              <w:left w:val="nil"/>
              <w:bottom w:val="single" w:color="auto" w:sz="4" w:space="0"/>
              <w:right w:val="single" w:color="auto" w:sz="4" w:space="0"/>
            </w:tcBorders>
            <w:noWrap/>
            <w:vAlign w:val="center"/>
          </w:tcPr>
          <w:p w14:paraId="3EDD9923">
            <w:pPr>
              <w:widowControl/>
              <w:spacing w:line="26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指导老师</w:t>
            </w:r>
          </w:p>
        </w:tc>
        <w:tc>
          <w:tcPr>
            <w:tcW w:w="3118" w:type="dxa"/>
            <w:tcBorders>
              <w:top w:val="single" w:color="auto" w:sz="4" w:space="0"/>
              <w:left w:val="nil"/>
              <w:bottom w:val="single" w:color="auto" w:sz="4" w:space="0"/>
              <w:right w:val="single" w:color="auto" w:sz="4" w:space="0"/>
            </w:tcBorders>
            <w:noWrap/>
            <w:vAlign w:val="center"/>
          </w:tcPr>
          <w:p w14:paraId="7582F618">
            <w:pPr>
              <w:widowControl/>
              <w:spacing w:line="26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学校</w:t>
            </w:r>
          </w:p>
        </w:tc>
      </w:tr>
      <w:tr w14:paraId="6F8E5B5D">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446E247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E45CAF2">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140360</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6AC3055">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刘涵、胡先进、王文博、罗作栋</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84528D">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唐正连、骆无思</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1764D666">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湖北汽车工业学院</w:t>
            </w:r>
          </w:p>
        </w:tc>
      </w:tr>
      <w:tr w14:paraId="06FC4CE5">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7D9F7259">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C612C09">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141772</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136D1DB">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何山、刘宏蔚、魏曾巧、李凤怡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FB934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熊永红、朱鸿亮</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2317851B">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文华学院</w:t>
            </w:r>
          </w:p>
        </w:tc>
      </w:tr>
      <w:tr w14:paraId="50403F80">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20CD87B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C3593EC">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140504</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6208A46">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卢伊楚、李钱浩、周瑞瑶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FD75A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李荣</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5A21123A">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武汉学院</w:t>
            </w:r>
          </w:p>
        </w:tc>
      </w:tr>
      <w:tr w14:paraId="47CE3E03">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23EACA89">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AABCC61">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138634</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0CC200F">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上官劲飞、易王菲、孙庆庆</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6508C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苏恺明</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34BCED73">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长江大学（武汉校区）</w:t>
            </w:r>
          </w:p>
        </w:tc>
      </w:tr>
      <w:tr w14:paraId="5435EC94">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05281E85">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E6E63E6">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142366</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C72A97E">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夏文俊、苏琦、季宣汝、严涛</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62EAF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熊永红、朱鸿亮</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09DA65C9">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文华学院</w:t>
            </w:r>
          </w:p>
        </w:tc>
      </w:tr>
      <w:tr w14:paraId="50EB6FDF">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08F752FF">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DCEFE25">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144051</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F94D7D">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沈淼淼、覃坤桃、赵雯欣、项婧</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0E8A5E">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熊永红、朱鸿亮</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4D5D8F9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文华学院</w:t>
            </w:r>
          </w:p>
        </w:tc>
      </w:tr>
      <w:tr w14:paraId="38FB9E4F">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4EC511CF">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A6B3B08">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140229</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067546F">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方泊璎、李金宇、张珂扬、付志博</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5D5EF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曹越</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7BF078DB">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武汉大学</w:t>
            </w:r>
          </w:p>
        </w:tc>
      </w:tr>
      <w:tr w14:paraId="7FB8F8E1">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1AA1C7C1">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3DBFA6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139511</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908475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田聪、戴嘉豪、陈洒洒、王心悦</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B5852DE">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顿中万、王乐</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2E6E12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长江大学文理学院</w:t>
            </w:r>
          </w:p>
        </w:tc>
      </w:tr>
      <w:tr w14:paraId="250B4433">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1F184350">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BB60CE2">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140924</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E7712AB">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张靖宇、李名浩、谭康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4DBFCC">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占辉、彭旭飞</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3B3768A3">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咸宁职业技术学院</w:t>
            </w:r>
          </w:p>
        </w:tc>
      </w:tr>
      <w:tr w14:paraId="5E64FE5B">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299BF125">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BE0F27F">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141571</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440FE69">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袁力、彭一舟、赵忠旭</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2667CF">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杨沛</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CCF6B8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长江大学</w:t>
            </w:r>
          </w:p>
        </w:tc>
      </w:tr>
      <w:tr w14:paraId="7AD62FDE">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28979ED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80EB801">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140258</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ABBCF5E">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唐世瑶、解睿、詹仕钰、郭文琪</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9F3CB1">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周桂霞、李玉璐</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4A31A507">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武汉学院</w:t>
            </w:r>
          </w:p>
        </w:tc>
      </w:tr>
      <w:tr w14:paraId="4AB5C551">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0BF03B09">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7471A60">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136969</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EA55CA3">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王宇航、刘宇航、王继涛</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7C2F36">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丁文文、周均涛</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0CD2367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湖北文理学院理工学院</w:t>
            </w:r>
          </w:p>
        </w:tc>
      </w:tr>
      <w:tr w14:paraId="14D6433C">
        <w:tblPrEx>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noWrap/>
            <w:vAlign w:val="center"/>
          </w:tcPr>
          <w:p w14:paraId="673229F2">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7F6A004">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140257</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1880F8E">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汤媚、蒋卉妍、解璟琪、马绍程</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474DA0">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赵巧丽、易逸</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5ACA9EAC">
            <w:pPr>
              <w:widowControl/>
              <w:spacing w:line="2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咸宁职业技术学院</w:t>
            </w:r>
          </w:p>
        </w:tc>
      </w:tr>
    </w:tbl>
    <w:p w14:paraId="534B86F7">
      <w:pPr>
        <w:spacing w:line="560" w:lineRule="exact"/>
        <w:jc w:val="center"/>
        <w:rPr>
          <w:rFonts w:ascii="方正小标宋简体" w:hAnsi="Times New Roman" w:eastAsia="方正小标宋简体"/>
          <w:sz w:val="36"/>
          <w:szCs w:val="36"/>
        </w:rPr>
      </w:pPr>
    </w:p>
    <w:p w14:paraId="2409C47C">
      <w:pPr>
        <w:spacing w:line="560" w:lineRule="exact"/>
        <w:jc w:val="center"/>
        <w:rPr>
          <w:rFonts w:ascii="方正小标宋简体" w:hAnsi="Times New Roman" w:eastAsia="方正小标宋简体"/>
          <w:sz w:val="36"/>
          <w:szCs w:val="36"/>
        </w:rPr>
      </w:pPr>
    </w:p>
    <w:p w14:paraId="3B628D50">
      <w:pPr>
        <w:spacing w:line="56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创意作品──科技改变生活（中学组）</w:t>
      </w:r>
    </w:p>
    <w:p w14:paraId="0F2EA592">
      <w:pPr>
        <w:spacing w:line="560" w:lineRule="exact"/>
        <w:jc w:val="center"/>
        <w:rPr>
          <w:rFonts w:ascii="方正小标宋简体" w:hAnsi="Times New Roman" w:eastAsia="方正小标宋简体"/>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089"/>
        <w:gridCol w:w="3186"/>
        <w:gridCol w:w="1593"/>
        <w:gridCol w:w="2487"/>
      </w:tblGrid>
      <w:tr w14:paraId="3C38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0256F21F">
            <w:pPr>
              <w:widowControl/>
              <w:spacing w:line="24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序号</w:t>
            </w:r>
          </w:p>
        </w:tc>
        <w:tc>
          <w:tcPr>
            <w:tcW w:w="1277" w:type="dxa"/>
            <w:noWrap/>
            <w:vAlign w:val="center"/>
          </w:tcPr>
          <w:p w14:paraId="1E62AF1B">
            <w:pPr>
              <w:widowControl/>
              <w:spacing w:line="24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作品编号</w:t>
            </w:r>
          </w:p>
        </w:tc>
        <w:tc>
          <w:tcPr>
            <w:tcW w:w="3827" w:type="dxa"/>
            <w:noWrap/>
            <w:vAlign w:val="center"/>
          </w:tcPr>
          <w:p w14:paraId="4C093B4D">
            <w:pPr>
              <w:widowControl/>
              <w:spacing w:line="24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团队成员</w:t>
            </w:r>
          </w:p>
        </w:tc>
        <w:tc>
          <w:tcPr>
            <w:tcW w:w="1890" w:type="dxa"/>
            <w:noWrap/>
            <w:vAlign w:val="center"/>
          </w:tcPr>
          <w:p w14:paraId="188042E5">
            <w:pPr>
              <w:widowControl/>
              <w:spacing w:line="24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指导老师</w:t>
            </w:r>
          </w:p>
        </w:tc>
        <w:tc>
          <w:tcPr>
            <w:tcW w:w="2977" w:type="dxa"/>
            <w:noWrap/>
            <w:vAlign w:val="center"/>
          </w:tcPr>
          <w:p w14:paraId="0634E240">
            <w:pPr>
              <w:widowControl/>
              <w:spacing w:line="240" w:lineRule="exact"/>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学校</w:t>
            </w:r>
          </w:p>
        </w:tc>
      </w:tr>
      <w:tr w14:paraId="5D69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14753EBC">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1277" w:type="dxa"/>
            <w:noWrap w:val="0"/>
            <w:vAlign w:val="center"/>
          </w:tcPr>
          <w:p w14:paraId="37D6B402">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125270</w:t>
            </w:r>
          </w:p>
        </w:tc>
        <w:tc>
          <w:tcPr>
            <w:tcW w:w="3827" w:type="dxa"/>
            <w:noWrap w:val="0"/>
            <w:vAlign w:val="center"/>
          </w:tcPr>
          <w:p w14:paraId="44002F27">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刘严锦、曹嘉玲、方云泽、刘聪俐</w:t>
            </w:r>
          </w:p>
        </w:tc>
        <w:tc>
          <w:tcPr>
            <w:tcW w:w="1890" w:type="dxa"/>
            <w:noWrap w:val="0"/>
            <w:vAlign w:val="center"/>
          </w:tcPr>
          <w:p w14:paraId="438AE3F7">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杨帅、程丽</w:t>
            </w:r>
          </w:p>
        </w:tc>
        <w:tc>
          <w:tcPr>
            <w:tcW w:w="2977" w:type="dxa"/>
            <w:noWrap w:val="0"/>
            <w:vAlign w:val="center"/>
          </w:tcPr>
          <w:p w14:paraId="612C9DF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襄阳市第五中学</w:t>
            </w:r>
          </w:p>
        </w:tc>
      </w:tr>
      <w:tr w14:paraId="63AD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52489705">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1277" w:type="dxa"/>
            <w:noWrap w:val="0"/>
            <w:vAlign w:val="center"/>
          </w:tcPr>
          <w:p w14:paraId="1DC31446">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125273</w:t>
            </w:r>
          </w:p>
        </w:tc>
        <w:tc>
          <w:tcPr>
            <w:tcW w:w="3827" w:type="dxa"/>
            <w:noWrap w:val="0"/>
            <w:vAlign w:val="center"/>
          </w:tcPr>
          <w:p w14:paraId="478812E6">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刘思航、高晨宇、王安妮、王皓宸</w:t>
            </w:r>
          </w:p>
        </w:tc>
        <w:tc>
          <w:tcPr>
            <w:tcW w:w="1890" w:type="dxa"/>
            <w:noWrap w:val="0"/>
            <w:vAlign w:val="center"/>
          </w:tcPr>
          <w:p w14:paraId="4AE317F4">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杨帅、吴倩倩</w:t>
            </w:r>
          </w:p>
        </w:tc>
        <w:tc>
          <w:tcPr>
            <w:tcW w:w="2977" w:type="dxa"/>
            <w:noWrap w:val="0"/>
            <w:vAlign w:val="center"/>
          </w:tcPr>
          <w:p w14:paraId="697CBCAC">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襄阳市第五中学</w:t>
            </w:r>
          </w:p>
        </w:tc>
      </w:tr>
      <w:tr w14:paraId="07BD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26D7BC41">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1277" w:type="dxa"/>
            <w:noWrap w:val="0"/>
            <w:vAlign w:val="center"/>
          </w:tcPr>
          <w:p w14:paraId="7C241343">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141049</w:t>
            </w:r>
          </w:p>
        </w:tc>
        <w:tc>
          <w:tcPr>
            <w:tcW w:w="3827" w:type="dxa"/>
            <w:noWrap w:val="0"/>
            <w:vAlign w:val="center"/>
          </w:tcPr>
          <w:p w14:paraId="0F8A346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杨诗宁、李禹辰</w:t>
            </w:r>
          </w:p>
        </w:tc>
        <w:tc>
          <w:tcPr>
            <w:tcW w:w="1890" w:type="dxa"/>
            <w:noWrap w:val="0"/>
            <w:vAlign w:val="center"/>
          </w:tcPr>
          <w:p w14:paraId="23CB6C7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张幼君</w:t>
            </w:r>
          </w:p>
        </w:tc>
        <w:tc>
          <w:tcPr>
            <w:tcW w:w="2977" w:type="dxa"/>
            <w:noWrap w:val="0"/>
            <w:vAlign w:val="center"/>
          </w:tcPr>
          <w:p w14:paraId="0560C075">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宜昌市第二十五中学</w:t>
            </w:r>
          </w:p>
        </w:tc>
      </w:tr>
      <w:tr w14:paraId="67EC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7FB42371">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1277" w:type="dxa"/>
            <w:noWrap w:val="0"/>
            <w:vAlign w:val="center"/>
          </w:tcPr>
          <w:p w14:paraId="3BC36AA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139157</w:t>
            </w:r>
          </w:p>
        </w:tc>
        <w:tc>
          <w:tcPr>
            <w:tcW w:w="3827" w:type="dxa"/>
            <w:noWrap w:val="0"/>
            <w:vAlign w:val="center"/>
          </w:tcPr>
          <w:p w14:paraId="3D199CE0">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董书丞、龙子涵</w:t>
            </w:r>
          </w:p>
        </w:tc>
        <w:tc>
          <w:tcPr>
            <w:tcW w:w="1890" w:type="dxa"/>
            <w:noWrap w:val="0"/>
            <w:vAlign w:val="center"/>
          </w:tcPr>
          <w:p w14:paraId="1F349F4D">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刘晨</w:t>
            </w:r>
          </w:p>
        </w:tc>
        <w:tc>
          <w:tcPr>
            <w:tcW w:w="2977" w:type="dxa"/>
            <w:noWrap w:val="0"/>
            <w:vAlign w:val="center"/>
          </w:tcPr>
          <w:p w14:paraId="3C8C1BAC">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襄阳市第三中学</w:t>
            </w:r>
          </w:p>
        </w:tc>
      </w:tr>
      <w:tr w14:paraId="3123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47AEFC50">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1277" w:type="dxa"/>
            <w:noWrap w:val="0"/>
            <w:vAlign w:val="center"/>
          </w:tcPr>
          <w:p w14:paraId="074C9BFD">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141610</w:t>
            </w:r>
          </w:p>
        </w:tc>
        <w:tc>
          <w:tcPr>
            <w:tcW w:w="3827" w:type="dxa"/>
            <w:noWrap w:val="0"/>
            <w:vAlign w:val="center"/>
          </w:tcPr>
          <w:p w14:paraId="2558C435">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黄烈疆、游明威</w:t>
            </w:r>
          </w:p>
        </w:tc>
        <w:tc>
          <w:tcPr>
            <w:tcW w:w="1890" w:type="dxa"/>
            <w:noWrap w:val="0"/>
            <w:vAlign w:val="center"/>
          </w:tcPr>
          <w:p w14:paraId="7052270C">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张义成、程继娟</w:t>
            </w:r>
          </w:p>
        </w:tc>
        <w:tc>
          <w:tcPr>
            <w:tcW w:w="2977" w:type="dxa"/>
            <w:noWrap w:val="0"/>
            <w:vAlign w:val="center"/>
          </w:tcPr>
          <w:p w14:paraId="4ACBE5DC">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武穴市育才高级中学</w:t>
            </w:r>
          </w:p>
        </w:tc>
      </w:tr>
      <w:tr w14:paraId="0C64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174BED27">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1277" w:type="dxa"/>
            <w:noWrap w:val="0"/>
            <w:vAlign w:val="center"/>
          </w:tcPr>
          <w:p w14:paraId="400EEC2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125264</w:t>
            </w:r>
          </w:p>
        </w:tc>
        <w:tc>
          <w:tcPr>
            <w:tcW w:w="3827" w:type="dxa"/>
            <w:noWrap w:val="0"/>
            <w:vAlign w:val="center"/>
          </w:tcPr>
          <w:p w14:paraId="687041D4">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彭石璇、黄国志</w:t>
            </w:r>
          </w:p>
        </w:tc>
        <w:tc>
          <w:tcPr>
            <w:tcW w:w="1890" w:type="dxa"/>
            <w:noWrap w:val="0"/>
            <w:vAlign w:val="center"/>
          </w:tcPr>
          <w:p w14:paraId="773BDF52">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张辛欣、胡甜</w:t>
            </w:r>
          </w:p>
        </w:tc>
        <w:tc>
          <w:tcPr>
            <w:tcW w:w="2977" w:type="dxa"/>
            <w:noWrap w:val="0"/>
            <w:vAlign w:val="center"/>
          </w:tcPr>
          <w:p w14:paraId="41CDF6B0">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襄阳市第五中学</w:t>
            </w:r>
          </w:p>
        </w:tc>
      </w:tr>
      <w:tr w14:paraId="0D7A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3917ED6E">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1277" w:type="dxa"/>
            <w:noWrap w:val="0"/>
            <w:vAlign w:val="center"/>
          </w:tcPr>
          <w:p w14:paraId="191B7554">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138476</w:t>
            </w:r>
          </w:p>
        </w:tc>
        <w:tc>
          <w:tcPr>
            <w:tcW w:w="3827" w:type="dxa"/>
            <w:noWrap w:val="0"/>
            <w:vAlign w:val="center"/>
          </w:tcPr>
          <w:p w14:paraId="1144979A">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王涛、李炫榕、冯林辉</w:t>
            </w:r>
          </w:p>
        </w:tc>
        <w:tc>
          <w:tcPr>
            <w:tcW w:w="1890" w:type="dxa"/>
            <w:noWrap w:val="0"/>
            <w:vAlign w:val="center"/>
          </w:tcPr>
          <w:p w14:paraId="3C1310A8">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加子义、邓自强</w:t>
            </w:r>
          </w:p>
        </w:tc>
        <w:tc>
          <w:tcPr>
            <w:tcW w:w="2977" w:type="dxa"/>
            <w:noWrap w:val="0"/>
            <w:vAlign w:val="center"/>
          </w:tcPr>
          <w:p w14:paraId="033D5A19">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十堰高级职业学校</w:t>
            </w:r>
          </w:p>
        </w:tc>
      </w:tr>
      <w:tr w14:paraId="1D86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42ED5B17">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1277" w:type="dxa"/>
            <w:noWrap w:val="0"/>
            <w:vAlign w:val="center"/>
          </w:tcPr>
          <w:p w14:paraId="2BC72F29">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139626</w:t>
            </w:r>
          </w:p>
        </w:tc>
        <w:tc>
          <w:tcPr>
            <w:tcW w:w="3827" w:type="dxa"/>
            <w:noWrap w:val="0"/>
            <w:vAlign w:val="center"/>
          </w:tcPr>
          <w:p w14:paraId="745673B0">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陈紫、石恩泽、张珈荣、李子璇</w:t>
            </w:r>
          </w:p>
        </w:tc>
        <w:tc>
          <w:tcPr>
            <w:tcW w:w="1890" w:type="dxa"/>
            <w:noWrap w:val="0"/>
            <w:vAlign w:val="center"/>
          </w:tcPr>
          <w:p w14:paraId="1C07EA6E">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蔡思恩、肖冲</w:t>
            </w:r>
          </w:p>
        </w:tc>
        <w:tc>
          <w:tcPr>
            <w:tcW w:w="2977" w:type="dxa"/>
            <w:noWrap w:val="0"/>
            <w:vAlign w:val="center"/>
          </w:tcPr>
          <w:p w14:paraId="3C30408F">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阳新县第三中学</w:t>
            </w:r>
          </w:p>
        </w:tc>
      </w:tr>
      <w:tr w14:paraId="212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52C6F41D">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w:t>
            </w:r>
          </w:p>
        </w:tc>
        <w:tc>
          <w:tcPr>
            <w:tcW w:w="1277" w:type="dxa"/>
            <w:noWrap w:val="0"/>
            <w:vAlign w:val="center"/>
          </w:tcPr>
          <w:p w14:paraId="0CCC434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141276</w:t>
            </w:r>
          </w:p>
        </w:tc>
        <w:tc>
          <w:tcPr>
            <w:tcW w:w="3827" w:type="dxa"/>
            <w:noWrap w:val="0"/>
            <w:vAlign w:val="center"/>
          </w:tcPr>
          <w:p w14:paraId="39104FA8">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杨依婷、李攀、袁昌轩、夏雅琴</w:t>
            </w:r>
          </w:p>
        </w:tc>
        <w:tc>
          <w:tcPr>
            <w:tcW w:w="1890" w:type="dxa"/>
            <w:noWrap w:val="0"/>
            <w:vAlign w:val="center"/>
          </w:tcPr>
          <w:p w14:paraId="148D1FED">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杨膳麟、谭韩</w:t>
            </w:r>
          </w:p>
        </w:tc>
        <w:tc>
          <w:tcPr>
            <w:tcW w:w="2977" w:type="dxa"/>
            <w:noWrap w:val="0"/>
            <w:vAlign w:val="center"/>
          </w:tcPr>
          <w:p w14:paraId="72B6448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宣恩县中等职业技术学校</w:t>
            </w:r>
          </w:p>
        </w:tc>
      </w:tr>
      <w:tr w14:paraId="6BD4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5858E7A6">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w:t>
            </w:r>
          </w:p>
        </w:tc>
        <w:tc>
          <w:tcPr>
            <w:tcW w:w="1277" w:type="dxa"/>
            <w:noWrap w:val="0"/>
            <w:vAlign w:val="center"/>
          </w:tcPr>
          <w:p w14:paraId="6E74232F">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138179</w:t>
            </w:r>
          </w:p>
        </w:tc>
        <w:tc>
          <w:tcPr>
            <w:tcW w:w="3827" w:type="dxa"/>
            <w:noWrap w:val="0"/>
            <w:vAlign w:val="center"/>
          </w:tcPr>
          <w:p w14:paraId="4246B75A">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李杨哲宇、李晓芹、周永健</w:t>
            </w:r>
          </w:p>
        </w:tc>
        <w:tc>
          <w:tcPr>
            <w:tcW w:w="1890" w:type="dxa"/>
            <w:noWrap w:val="0"/>
            <w:vAlign w:val="center"/>
          </w:tcPr>
          <w:p w14:paraId="1CCF7B61">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牟若兰、冉莉</w:t>
            </w:r>
          </w:p>
        </w:tc>
        <w:tc>
          <w:tcPr>
            <w:tcW w:w="2977" w:type="dxa"/>
            <w:noWrap w:val="0"/>
            <w:vAlign w:val="center"/>
          </w:tcPr>
          <w:p w14:paraId="6B9555A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咸丰县第一中学</w:t>
            </w:r>
          </w:p>
        </w:tc>
      </w:tr>
      <w:tr w14:paraId="4BD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6E71F58A">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c>
          <w:tcPr>
            <w:tcW w:w="1277" w:type="dxa"/>
            <w:noWrap w:val="0"/>
            <w:vAlign w:val="center"/>
          </w:tcPr>
          <w:p w14:paraId="7D7F420F">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141397</w:t>
            </w:r>
          </w:p>
        </w:tc>
        <w:tc>
          <w:tcPr>
            <w:tcW w:w="3827" w:type="dxa"/>
            <w:noWrap w:val="0"/>
            <w:vAlign w:val="center"/>
          </w:tcPr>
          <w:p w14:paraId="3BA43273">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姚文昊、刘紫玥、李德鑫、关雪琳</w:t>
            </w:r>
          </w:p>
        </w:tc>
        <w:tc>
          <w:tcPr>
            <w:tcW w:w="1890" w:type="dxa"/>
            <w:noWrap w:val="0"/>
            <w:vAlign w:val="center"/>
          </w:tcPr>
          <w:p w14:paraId="776138D4">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胡耀、梁昌义</w:t>
            </w:r>
          </w:p>
        </w:tc>
        <w:tc>
          <w:tcPr>
            <w:tcW w:w="2977" w:type="dxa"/>
            <w:noWrap w:val="0"/>
            <w:vAlign w:val="center"/>
          </w:tcPr>
          <w:p w14:paraId="0B59F048">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仙桃荣怀学校</w:t>
            </w:r>
          </w:p>
        </w:tc>
      </w:tr>
      <w:tr w14:paraId="6435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162FD3DB">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w:t>
            </w:r>
          </w:p>
        </w:tc>
        <w:tc>
          <w:tcPr>
            <w:tcW w:w="1277" w:type="dxa"/>
            <w:noWrap w:val="0"/>
            <w:vAlign w:val="center"/>
          </w:tcPr>
          <w:p w14:paraId="11AA1F9C">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138980</w:t>
            </w:r>
          </w:p>
        </w:tc>
        <w:tc>
          <w:tcPr>
            <w:tcW w:w="3827" w:type="dxa"/>
            <w:noWrap w:val="0"/>
            <w:vAlign w:val="center"/>
          </w:tcPr>
          <w:p w14:paraId="5F616FF7">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薛正义、吴嫣雨</w:t>
            </w:r>
          </w:p>
        </w:tc>
        <w:tc>
          <w:tcPr>
            <w:tcW w:w="1890" w:type="dxa"/>
            <w:noWrap w:val="0"/>
            <w:vAlign w:val="center"/>
          </w:tcPr>
          <w:p w14:paraId="2E1A2B70">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刘嫣</w:t>
            </w:r>
          </w:p>
        </w:tc>
        <w:tc>
          <w:tcPr>
            <w:tcW w:w="2977" w:type="dxa"/>
            <w:noWrap w:val="0"/>
            <w:vAlign w:val="center"/>
          </w:tcPr>
          <w:p w14:paraId="06657BF5">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恩施市中等职业技术学校</w:t>
            </w:r>
          </w:p>
        </w:tc>
      </w:tr>
      <w:tr w14:paraId="6361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14690376">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c>
          <w:tcPr>
            <w:tcW w:w="1277" w:type="dxa"/>
            <w:noWrap w:val="0"/>
            <w:vAlign w:val="center"/>
          </w:tcPr>
          <w:p w14:paraId="4F5B5A51">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136956</w:t>
            </w:r>
          </w:p>
        </w:tc>
        <w:tc>
          <w:tcPr>
            <w:tcW w:w="3827" w:type="dxa"/>
            <w:noWrap w:val="0"/>
            <w:vAlign w:val="center"/>
          </w:tcPr>
          <w:p w14:paraId="78D0DE59">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周雨菲、谭欣怡</w:t>
            </w:r>
          </w:p>
        </w:tc>
        <w:tc>
          <w:tcPr>
            <w:tcW w:w="1890" w:type="dxa"/>
            <w:noWrap w:val="0"/>
            <w:vAlign w:val="center"/>
          </w:tcPr>
          <w:p w14:paraId="715DC14E">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黄小殊</w:t>
            </w:r>
          </w:p>
        </w:tc>
        <w:tc>
          <w:tcPr>
            <w:tcW w:w="2977" w:type="dxa"/>
            <w:noWrap w:val="0"/>
            <w:vAlign w:val="center"/>
          </w:tcPr>
          <w:p w14:paraId="71D932A2">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恩施市中等职业技术学校</w:t>
            </w:r>
          </w:p>
        </w:tc>
      </w:tr>
      <w:tr w14:paraId="6B6D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3" w:type="dxa"/>
            <w:noWrap/>
            <w:vAlign w:val="center"/>
          </w:tcPr>
          <w:p w14:paraId="0C7DBDD1">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1277" w:type="dxa"/>
            <w:noWrap w:val="0"/>
            <w:vAlign w:val="center"/>
          </w:tcPr>
          <w:p w14:paraId="0F72B7A9">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140181</w:t>
            </w:r>
          </w:p>
        </w:tc>
        <w:tc>
          <w:tcPr>
            <w:tcW w:w="3827" w:type="dxa"/>
            <w:noWrap w:val="0"/>
            <w:vAlign w:val="center"/>
          </w:tcPr>
          <w:p w14:paraId="1F78C5F2">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黄嘉希、孙俊哲</w:t>
            </w:r>
          </w:p>
        </w:tc>
        <w:tc>
          <w:tcPr>
            <w:tcW w:w="1890" w:type="dxa"/>
            <w:noWrap w:val="0"/>
            <w:vAlign w:val="center"/>
          </w:tcPr>
          <w:p w14:paraId="56656251">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杨岑</w:t>
            </w:r>
          </w:p>
        </w:tc>
        <w:tc>
          <w:tcPr>
            <w:tcW w:w="2977" w:type="dxa"/>
            <w:noWrap w:val="0"/>
            <w:vAlign w:val="center"/>
          </w:tcPr>
          <w:p w14:paraId="4615BA7F">
            <w:pPr>
              <w:widowControl/>
              <w:spacing w:line="24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武汉市第六初级中学</w:t>
            </w:r>
          </w:p>
        </w:tc>
      </w:tr>
    </w:tbl>
    <w:p w14:paraId="2EEA9616">
      <w:pPr>
        <w:spacing w:line="560" w:lineRule="exact"/>
        <w:jc w:val="center"/>
        <w:rPr>
          <w:rFonts w:ascii="方正小标宋简体" w:hAnsi="Times New Roman" w:eastAsia="方正小标宋简体"/>
          <w:sz w:val="36"/>
          <w:szCs w:val="36"/>
        </w:rPr>
      </w:pPr>
    </w:p>
    <w:p w14:paraId="635392BB">
      <w:pPr>
        <w:spacing w:line="560" w:lineRule="exact"/>
        <w:jc w:val="center"/>
        <w:rPr>
          <w:rFonts w:hint="eastAsia" w:ascii="方正小标宋简体" w:hAnsi="Times New Roman" w:eastAsia="方正小标宋简体"/>
          <w:sz w:val="36"/>
          <w:szCs w:val="36"/>
        </w:rPr>
      </w:pPr>
    </w:p>
    <w:p w14:paraId="52185B4D">
      <w:pPr>
        <w:spacing w:line="56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科普实验──未来太空车（中学组）</w:t>
      </w:r>
    </w:p>
    <w:p w14:paraId="06466434">
      <w:pPr>
        <w:spacing w:line="560" w:lineRule="exact"/>
        <w:jc w:val="center"/>
        <w:rPr>
          <w:rFonts w:ascii="方正小标宋简体" w:hAnsi="Times New Roman" w:eastAsia="方正小标宋简体"/>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77"/>
        <w:gridCol w:w="2268"/>
        <w:gridCol w:w="1984"/>
        <w:gridCol w:w="2717"/>
      </w:tblGrid>
      <w:tr w14:paraId="3918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6DEC02D6">
            <w:pPr>
              <w:widowControl/>
              <w:spacing w:line="30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序号</w:t>
            </w:r>
          </w:p>
        </w:tc>
        <w:tc>
          <w:tcPr>
            <w:tcW w:w="1277" w:type="dxa"/>
            <w:noWrap w:val="0"/>
            <w:vAlign w:val="center"/>
          </w:tcPr>
          <w:p w14:paraId="46FE7174">
            <w:pPr>
              <w:widowControl/>
              <w:spacing w:line="30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作品编号</w:t>
            </w:r>
          </w:p>
        </w:tc>
        <w:tc>
          <w:tcPr>
            <w:tcW w:w="2268" w:type="dxa"/>
            <w:noWrap w:val="0"/>
            <w:vAlign w:val="center"/>
          </w:tcPr>
          <w:p w14:paraId="0B0E43C2">
            <w:pPr>
              <w:widowControl/>
              <w:spacing w:line="30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团队成员</w:t>
            </w:r>
          </w:p>
        </w:tc>
        <w:tc>
          <w:tcPr>
            <w:tcW w:w="1984" w:type="dxa"/>
            <w:noWrap w:val="0"/>
            <w:vAlign w:val="center"/>
          </w:tcPr>
          <w:p w14:paraId="3691F62F">
            <w:pPr>
              <w:widowControl/>
              <w:spacing w:line="30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指导老师</w:t>
            </w:r>
          </w:p>
        </w:tc>
        <w:tc>
          <w:tcPr>
            <w:tcW w:w="3599" w:type="dxa"/>
            <w:noWrap w:val="0"/>
            <w:vAlign w:val="center"/>
          </w:tcPr>
          <w:p w14:paraId="628FDF71">
            <w:pPr>
              <w:widowControl/>
              <w:spacing w:line="30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学校</w:t>
            </w:r>
          </w:p>
        </w:tc>
      </w:tr>
      <w:tr w14:paraId="221F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193E476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1277" w:type="dxa"/>
            <w:noWrap w:val="0"/>
            <w:vAlign w:val="center"/>
          </w:tcPr>
          <w:p w14:paraId="74BB5873">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140428</w:t>
            </w:r>
          </w:p>
        </w:tc>
        <w:tc>
          <w:tcPr>
            <w:tcW w:w="2268" w:type="dxa"/>
            <w:noWrap w:val="0"/>
            <w:vAlign w:val="center"/>
          </w:tcPr>
          <w:p w14:paraId="7911780B">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夏凌烽、詹晨跃</w:t>
            </w:r>
          </w:p>
        </w:tc>
        <w:tc>
          <w:tcPr>
            <w:tcW w:w="1984" w:type="dxa"/>
            <w:noWrap w:val="0"/>
            <w:vAlign w:val="center"/>
          </w:tcPr>
          <w:p w14:paraId="0CA4BE7F">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孙开文</w:t>
            </w:r>
          </w:p>
        </w:tc>
        <w:tc>
          <w:tcPr>
            <w:tcW w:w="3599" w:type="dxa"/>
            <w:noWrap w:val="0"/>
            <w:vAlign w:val="center"/>
          </w:tcPr>
          <w:p w14:paraId="557B036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武汉市四美塘中学</w:t>
            </w:r>
          </w:p>
        </w:tc>
      </w:tr>
      <w:tr w14:paraId="44E2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17B0B09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1277" w:type="dxa"/>
            <w:noWrap w:val="0"/>
            <w:vAlign w:val="center"/>
          </w:tcPr>
          <w:p w14:paraId="58AD0069">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140321</w:t>
            </w:r>
          </w:p>
        </w:tc>
        <w:tc>
          <w:tcPr>
            <w:tcW w:w="2268" w:type="dxa"/>
            <w:noWrap w:val="0"/>
            <w:vAlign w:val="center"/>
          </w:tcPr>
          <w:p w14:paraId="56B8859E">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段云祺、卢孟辰</w:t>
            </w:r>
          </w:p>
        </w:tc>
        <w:tc>
          <w:tcPr>
            <w:tcW w:w="1984" w:type="dxa"/>
            <w:noWrap w:val="0"/>
            <w:vAlign w:val="center"/>
          </w:tcPr>
          <w:p w14:paraId="1B17B84B">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吴占、林嘉</w:t>
            </w:r>
          </w:p>
        </w:tc>
        <w:tc>
          <w:tcPr>
            <w:tcW w:w="3599" w:type="dxa"/>
            <w:noWrap w:val="0"/>
            <w:vAlign w:val="center"/>
          </w:tcPr>
          <w:p w14:paraId="27D79EB6">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武汉市恒大城学校</w:t>
            </w:r>
          </w:p>
        </w:tc>
      </w:tr>
      <w:tr w14:paraId="2BB9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3F43B43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1277" w:type="dxa"/>
            <w:noWrap/>
            <w:vAlign w:val="center"/>
          </w:tcPr>
          <w:p w14:paraId="2553AD1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139733</w:t>
            </w:r>
          </w:p>
        </w:tc>
        <w:tc>
          <w:tcPr>
            <w:tcW w:w="2268" w:type="dxa"/>
            <w:noWrap w:val="0"/>
            <w:vAlign w:val="center"/>
          </w:tcPr>
          <w:p w14:paraId="1ED0EA9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王子昀、江南夫</w:t>
            </w:r>
          </w:p>
        </w:tc>
        <w:tc>
          <w:tcPr>
            <w:tcW w:w="1984" w:type="dxa"/>
            <w:noWrap w:val="0"/>
            <w:vAlign w:val="center"/>
          </w:tcPr>
          <w:p w14:paraId="615B4401">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肖斐、张刚</w:t>
            </w:r>
          </w:p>
        </w:tc>
        <w:tc>
          <w:tcPr>
            <w:tcW w:w="3599" w:type="dxa"/>
            <w:noWrap w:val="0"/>
            <w:vAlign w:val="center"/>
          </w:tcPr>
          <w:p w14:paraId="39F23A1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襄阳市第三十一中学</w:t>
            </w:r>
          </w:p>
        </w:tc>
      </w:tr>
      <w:tr w14:paraId="146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68289DB5">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1277" w:type="dxa"/>
            <w:noWrap/>
            <w:vAlign w:val="center"/>
          </w:tcPr>
          <w:p w14:paraId="03B5F2E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139795</w:t>
            </w:r>
          </w:p>
        </w:tc>
        <w:tc>
          <w:tcPr>
            <w:tcW w:w="2268" w:type="dxa"/>
            <w:noWrap w:val="0"/>
            <w:vAlign w:val="center"/>
          </w:tcPr>
          <w:p w14:paraId="2DC15C7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许艺曦、周歆</w:t>
            </w:r>
            <w:r>
              <w:rPr>
                <w:rFonts w:hint="eastAsia" w:ascii="仿宋_GB2312" w:hAnsi="仿宋" w:eastAsia="仿宋" w:cs="宋体"/>
                <w:kern w:val="0"/>
                <w:sz w:val="24"/>
                <w:szCs w:val="24"/>
              </w:rPr>
              <w:t>玥</w:t>
            </w:r>
          </w:p>
        </w:tc>
        <w:tc>
          <w:tcPr>
            <w:tcW w:w="1984" w:type="dxa"/>
            <w:noWrap w:val="0"/>
            <w:vAlign w:val="center"/>
          </w:tcPr>
          <w:p w14:paraId="49DF6B3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张刚、肖斐</w:t>
            </w:r>
          </w:p>
        </w:tc>
        <w:tc>
          <w:tcPr>
            <w:tcW w:w="3599" w:type="dxa"/>
            <w:noWrap w:val="0"/>
            <w:vAlign w:val="center"/>
          </w:tcPr>
          <w:p w14:paraId="53E4C532">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襄阳市第三十一中学</w:t>
            </w:r>
          </w:p>
        </w:tc>
      </w:tr>
      <w:tr w14:paraId="755D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58CE306A">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1277" w:type="dxa"/>
            <w:noWrap/>
            <w:vAlign w:val="center"/>
          </w:tcPr>
          <w:p w14:paraId="78955A6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139420</w:t>
            </w:r>
          </w:p>
        </w:tc>
        <w:tc>
          <w:tcPr>
            <w:tcW w:w="2268" w:type="dxa"/>
            <w:noWrap w:val="0"/>
            <w:vAlign w:val="center"/>
          </w:tcPr>
          <w:p w14:paraId="109E0A2A">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张竞越、王楚佑</w:t>
            </w:r>
          </w:p>
        </w:tc>
        <w:tc>
          <w:tcPr>
            <w:tcW w:w="1984" w:type="dxa"/>
            <w:noWrap w:val="0"/>
            <w:vAlign w:val="center"/>
          </w:tcPr>
          <w:p w14:paraId="70120062">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张刚、肖斐</w:t>
            </w:r>
          </w:p>
        </w:tc>
        <w:tc>
          <w:tcPr>
            <w:tcW w:w="3599" w:type="dxa"/>
            <w:noWrap w:val="0"/>
            <w:vAlign w:val="center"/>
          </w:tcPr>
          <w:p w14:paraId="5E4E9E16">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襄阳市第三十一中学</w:t>
            </w:r>
          </w:p>
        </w:tc>
      </w:tr>
      <w:tr w14:paraId="1DA6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64905BF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1277" w:type="dxa"/>
            <w:noWrap/>
            <w:vAlign w:val="center"/>
          </w:tcPr>
          <w:p w14:paraId="344BDF9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139754</w:t>
            </w:r>
          </w:p>
        </w:tc>
        <w:tc>
          <w:tcPr>
            <w:tcW w:w="2268" w:type="dxa"/>
            <w:noWrap/>
            <w:vAlign w:val="center"/>
          </w:tcPr>
          <w:p w14:paraId="7A94BE2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张瀚霖、张家诺</w:t>
            </w:r>
          </w:p>
        </w:tc>
        <w:tc>
          <w:tcPr>
            <w:tcW w:w="1984" w:type="dxa"/>
            <w:noWrap w:val="0"/>
            <w:vAlign w:val="center"/>
          </w:tcPr>
          <w:p w14:paraId="3AF4703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望圣、颜复文</w:t>
            </w:r>
          </w:p>
        </w:tc>
        <w:tc>
          <w:tcPr>
            <w:tcW w:w="3599" w:type="dxa"/>
            <w:noWrap w:val="0"/>
            <w:vAlign w:val="center"/>
          </w:tcPr>
          <w:p w14:paraId="7B7A9142">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宜昌市第九中学</w:t>
            </w:r>
          </w:p>
        </w:tc>
      </w:tr>
      <w:tr w14:paraId="6E8D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4CDE1FF0">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1277" w:type="dxa"/>
            <w:noWrap/>
            <w:vAlign w:val="center"/>
          </w:tcPr>
          <w:p w14:paraId="504A3BF3">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141045</w:t>
            </w:r>
          </w:p>
        </w:tc>
        <w:tc>
          <w:tcPr>
            <w:tcW w:w="2268" w:type="dxa"/>
            <w:noWrap/>
            <w:vAlign w:val="center"/>
          </w:tcPr>
          <w:p w14:paraId="448CB115">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付聿宣、庞付强</w:t>
            </w:r>
          </w:p>
        </w:tc>
        <w:tc>
          <w:tcPr>
            <w:tcW w:w="1984" w:type="dxa"/>
            <w:noWrap/>
            <w:vAlign w:val="center"/>
          </w:tcPr>
          <w:p w14:paraId="500781E5">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杨威、徐珩</w:t>
            </w:r>
          </w:p>
        </w:tc>
        <w:tc>
          <w:tcPr>
            <w:tcW w:w="3599" w:type="dxa"/>
            <w:noWrap w:val="0"/>
            <w:vAlign w:val="center"/>
          </w:tcPr>
          <w:p w14:paraId="6B16190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宜昌市科技高中</w:t>
            </w:r>
          </w:p>
        </w:tc>
      </w:tr>
      <w:tr w14:paraId="5784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6778357F">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w:t>
            </w:r>
          </w:p>
        </w:tc>
        <w:tc>
          <w:tcPr>
            <w:tcW w:w="1277" w:type="dxa"/>
            <w:noWrap/>
            <w:vAlign w:val="center"/>
          </w:tcPr>
          <w:p w14:paraId="364B506E">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140984</w:t>
            </w:r>
          </w:p>
        </w:tc>
        <w:tc>
          <w:tcPr>
            <w:tcW w:w="2268" w:type="dxa"/>
            <w:noWrap/>
            <w:vAlign w:val="center"/>
          </w:tcPr>
          <w:p w14:paraId="5B82C2B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叶恒宇、占文峰</w:t>
            </w:r>
          </w:p>
        </w:tc>
        <w:tc>
          <w:tcPr>
            <w:tcW w:w="1984" w:type="dxa"/>
            <w:noWrap/>
            <w:vAlign w:val="center"/>
          </w:tcPr>
          <w:p w14:paraId="1FDF33C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黄雪峰、盛光创</w:t>
            </w:r>
          </w:p>
        </w:tc>
        <w:tc>
          <w:tcPr>
            <w:tcW w:w="3599" w:type="dxa"/>
            <w:noWrap w:val="0"/>
            <w:vAlign w:val="center"/>
          </w:tcPr>
          <w:p w14:paraId="248505F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黄石市第十六中学</w:t>
            </w:r>
          </w:p>
        </w:tc>
      </w:tr>
      <w:tr w14:paraId="3197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5052D82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w:t>
            </w:r>
          </w:p>
        </w:tc>
        <w:tc>
          <w:tcPr>
            <w:tcW w:w="1277" w:type="dxa"/>
            <w:noWrap/>
            <w:vAlign w:val="center"/>
          </w:tcPr>
          <w:p w14:paraId="6A538EB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140168</w:t>
            </w:r>
          </w:p>
        </w:tc>
        <w:tc>
          <w:tcPr>
            <w:tcW w:w="2268" w:type="dxa"/>
            <w:noWrap/>
            <w:vAlign w:val="center"/>
          </w:tcPr>
          <w:p w14:paraId="467BF22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余颖敏、郭郑昊</w:t>
            </w:r>
          </w:p>
        </w:tc>
        <w:tc>
          <w:tcPr>
            <w:tcW w:w="1984" w:type="dxa"/>
            <w:noWrap w:val="0"/>
            <w:vAlign w:val="center"/>
          </w:tcPr>
          <w:p w14:paraId="0A211D70">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黄雪峰、盛光创</w:t>
            </w:r>
          </w:p>
        </w:tc>
        <w:tc>
          <w:tcPr>
            <w:tcW w:w="3599" w:type="dxa"/>
            <w:noWrap w:val="0"/>
            <w:vAlign w:val="center"/>
          </w:tcPr>
          <w:p w14:paraId="45B4597C">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黄石市第十六中学</w:t>
            </w:r>
          </w:p>
        </w:tc>
      </w:tr>
      <w:tr w14:paraId="1549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1A3D4D5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w:t>
            </w:r>
          </w:p>
        </w:tc>
        <w:tc>
          <w:tcPr>
            <w:tcW w:w="1277" w:type="dxa"/>
            <w:noWrap/>
            <w:vAlign w:val="center"/>
          </w:tcPr>
          <w:p w14:paraId="35AC8365">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138852</w:t>
            </w:r>
          </w:p>
        </w:tc>
        <w:tc>
          <w:tcPr>
            <w:tcW w:w="2268" w:type="dxa"/>
            <w:noWrap/>
            <w:vAlign w:val="center"/>
          </w:tcPr>
          <w:p w14:paraId="1B017959">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李洋、汪训锦</w:t>
            </w:r>
          </w:p>
        </w:tc>
        <w:tc>
          <w:tcPr>
            <w:tcW w:w="1984" w:type="dxa"/>
            <w:noWrap/>
            <w:vAlign w:val="center"/>
          </w:tcPr>
          <w:p w14:paraId="3BDD4E7A">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肖爱华、郭衍松</w:t>
            </w:r>
          </w:p>
        </w:tc>
        <w:tc>
          <w:tcPr>
            <w:tcW w:w="3599" w:type="dxa"/>
            <w:noWrap w:val="0"/>
            <w:vAlign w:val="center"/>
          </w:tcPr>
          <w:p w14:paraId="16304229">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阳新县实验中学</w:t>
            </w:r>
          </w:p>
        </w:tc>
      </w:tr>
      <w:tr w14:paraId="6EC6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712B67CB">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c>
          <w:tcPr>
            <w:tcW w:w="1277" w:type="dxa"/>
            <w:noWrap/>
            <w:vAlign w:val="center"/>
          </w:tcPr>
          <w:p w14:paraId="462059D3">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141506</w:t>
            </w:r>
          </w:p>
        </w:tc>
        <w:tc>
          <w:tcPr>
            <w:tcW w:w="2268" w:type="dxa"/>
            <w:noWrap/>
            <w:vAlign w:val="center"/>
          </w:tcPr>
          <w:p w14:paraId="53104569">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何舒心、从政威</w:t>
            </w:r>
          </w:p>
        </w:tc>
        <w:tc>
          <w:tcPr>
            <w:tcW w:w="1984" w:type="dxa"/>
            <w:noWrap w:val="0"/>
            <w:vAlign w:val="center"/>
          </w:tcPr>
          <w:p w14:paraId="18A24D7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刘雪凯、许小林</w:t>
            </w:r>
          </w:p>
        </w:tc>
        <w:tc>
          <w:tcPr>
            <w:tcW w:w="3599" w:type="dxa"/>
            <w:noWrap w:val="0"/>
            <w:vAlign w:val="center"/>
          </w:tcPr>
          <w:p w14:paraId="3AEF841F">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钟祥市职业教育中心</w:t>
            </w:r>
          </w:p>
        </w:tc>
      </w:tr>
      <w:tr w14:paraId="684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5E530DC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w:t>
            </w:r>
          </w:p>
        </w:tc>
        <w:tc>
          <w:tcPr>
            <w:tcW w:w="1277" w:type="dxa"/>
            <w:noWrap w:val="0"/>
            <w:vAlign w:val="center"/>
          </w:tcPr>
          <w:p w14:paraId="2EE12915">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138913</w:t>
            </w:r>
          </w:p>
        </w:tc>
        <w:tc>
          <w:tcPr>
            <w:tcW w:w="2268" w:type="dxa"/>
            <w:noWrap w:val="0"/>
            <w:vAlign w:val="center"/>
          </w:tcPr>
          <w:p w14:paraId="494697F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易翼、褚金辉</w:t>
            </w:r>
          </w:p>
        </w:tc>
        <w:tc>
          <w:tcPr>
            <w:tcW w:w="1984" w:type="dxa"/>
            <w:noWrap w:val="0"/>
            <w:vAlign w:val="center"/>
          </w:tcPr>
          <w:p w14:paraId="0648903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方丽平</w:t>
            </w:r>
          </w:p>
        </w:tc>
        <w:tc>
          <w:tcPr>
            <w:tcW w:w="3599" w:type="dxa"/>
            <w:noWrap w:val="0"/>
            <w:vAlign w:val="center"/>
          </w:tcPr>
          <w:p w14:paraId="6A4D106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云梦县黄香高级中学</w:t>
            </w:r>
          </w:p>
        </w:tc>
      </w:tr>
      <w:tr w14:paraId="63D7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0637D769">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c>
          <w:tcPr>
            <w:tcW w:w="1277" w:type="dxa"/>
            <w:noWrap/>
            <w:vAlign w:val="bottom"/>
          </w:tcPr>
          <w:p w14:paraId="19BEE5ED">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141963</w:t>
            </w:r>
          </w:p>
        </w:tc>
        <w:tc>
          <w:tcPr>
            <w:tcW w:w="2268" w:type="dxa"/>
            <w:noWrap w:val="0"/>
            <w:vAlign w:val="center"/>
          </w:tcPr>
          <w:p w14:paraId="33485AFA">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魏逸杰、谭康</w:t>
            </w:r>
          </w:p>
        </w:tc>
        <w:tc>
          <w:tcPr>
            <w:tcW w:w="1984" w:type="dxa"/>
            <w:noWrap w:val="0"/>
            <w:vAlign w:val="center"/>
          </w:tcPr>
          <w:p w14:paraId="373532FA">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龙立平</w:t>
            </w:r>
          </w:p>
        </w:tc>
        <w:tc>
          <w:tcPr>
            <w:tcW w:w="3599" w:type="dxa"/>
            <w:noWrap w:val="0"/>
            <w:vAlign w:val="center"/>
          </w:tcPr>
          <w:p w14:paraId="0D06D1A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石首市第一中学</w:t>
            </w:r>
          </w:p>
        </w:tc>
      </w:tr>
      <w:tr w14:paraId="5C73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4" w:type="dxa"/>
            <w:noWrap w:val="0"/>
            <w:vAlign w:val="center"/>
          </w:tcPr>
          <w:p w14:paraId="66F190F2">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1277" w:type="dxa"/>
            <w:noWrap/>
            <w:vAlign w:val="center"/>
          </w:tcPr>
          <w:p w14:paraId="17160C29">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141738</w:t>
            </w:r>
          </w:p>
        </w:tc>
        <w:tc>
          <w:tcPr>
            <w:tcW w:w="2268" w:type="dxa"/>
            <w:noWrap w:val="0"/>
            <w:vAlign w:val="center"/>
          </w:tcPr>
          <w:p w14:paraId="29320E92">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石文杰、洪金浩</w:t>
            </w:r>
          </w:p>
        </w:tc>
        <w:tc>
          <w:tcPr>
            <w:tcW w:w="1984" w:type="dxa"/>
            <w:noWrap w:val="0"/>
            <w:vAlign w:val="center"/>
          </w:tcPr>
          <w:p w14:paraId="1E2CECC1">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陶飞、何涛</w:t>
            </w:r>
          </w:p>
        </w:tc>
        <w:tc>
          <w:tcPr>
            <w:tcW w:w="3599" w:type="dxa"/>
            <w:noWrap w:val="0"/>
            <w:vAlign w:val="center"/>
          </w:tcPr>
          <w:p w14:paraId="6D9A7518">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湖北省浠水理工中等专业学校</w:t>
            </w:r>
          </w:p>
        </w:tc>
      </w:tr>
      <w:tr w14:paraId="1AB4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14:paraId="5792AF47">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w:t>
            </w:r>
          </w:p>
        </w:tc>
        <w:tc>
          <w:tcPr>
            <w:tcW w:w="1277" w:type="dxa"/>
            <w:noWrap/>
            <w:vAlign w:val="center"/>
          </w:tcPr>
          <w:p w14:paraId="4014745E">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138354</w:t>
            </w:r>
          </w:p>
        </w:tc>
        <w:tc>
          <w:tcPr>
            <w:tcW w:w="2268" w:type="dxa"/>
            <w:noWrap w:val="0"/>
            <w:vAlign w:val="center"/>
          </w:tcPr>
          <w:p w14:paraId="449CA824">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刘依依、陈子睿</w:t>
            </w:r>
          </w:p>
        </w:tc>
        <w:tc>
          <w:tcPr>
            <w:tcW w:w="1984" w:type="dxa"/>
            <w:noWrap w:val="0"/>
            <w:vAlign w:val="center"/>
          </w:tcPr>
          <w:p w14:paraId="66C2552A">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钟云霞</w:t>
            </w:r>
          </w:p>
        </w:tc>
        <w:tc>
          <w:tcPr>
            <w:tcW w:w="3599" w:type="dxa"/>
            <w:noWrap w:val="0"/>
            <w:vAlign w:val="center"/>
          </w:tcPr>
          <w:p w14:paraId="595E278B">
            <w:pPr>
              <w:widowControl/>
              <w:spacing w:line="30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仙桃市第三中学</w:t>
            </w:r>
          </w:p>
        </w:tc>
      </w:tr>
    </w:tbl>
    <w:p w14:paraId="080D928D">
      <w:pPr>
        <w:spacing w:line="560" w:lineRule="exact"/>
        <w:jc w:val="left"/>
        <w:rPr>
          <w:rFonts w:ascii="黑体" w:hAnsi="黑体" w:eastAsia="黑体"/>
          <w:sz w:val="32"/>
          <w:szCs w:val="32"/>
        </w:rPr>
      </w:pPr>
    </w:p>
    <w:p w14:paraId="440B80AC">
      <w:pPr>
        <w:spacing w:line="560" w:lineRule="exact"/>
        <w:jc w:val="left"/>
        <w:rPr>
          <w:rFonts w:ascii="黑体" w:hAnsi="黑体" w:eastAsia="黑体"/>
          <w:sz w:val="32"/>
          <w:szCs w:val="32"/>
        </w:rPr>
      </w:pPr>
    </w:p>
    <w:p w14:paraId="79372EF7">
      <w:pPr>
        <w:spacing w:line="560" w:lineRule="exact"/>
        <w:jc w:val="left"/>
        <w:rPr>
          <w:rFonts w:ascii="黑体" w:hAnsi="黑体" w:eastAsia="黑体"/>
          <w:sz w:val="32"/>
          <w:szCs w:val="32"/>
        </w:rPr>
      </w:pPr>
    </w:p>
    <w:p w14:paraId="0E074D62">
      <w:pPr>
        <w:spacing w:line="560" w:lineRule="exact"/>
        <w:jc w:val="left"/>
        <w:rPr>
          <w:rFonts w:ascii="黑体" w:hAnsi="黑体" w:eastAsia="黑体"/>
          <w:sz w:val="32"/>
          <w:szCs w:val="32"/>
        </w:rPr>
      </w:pPr>
    </w:p>
    <w:p w14:paraId="216B64C1">
      <w:pPr>
        <w:spacing w:line="560" w:lineRule="exact"/>
        <w:jc w:val="left"/>
        <w:rPr>
          <w:rFonts w:ascii="黑体" w:hAnsi="黑体" w:eastAsia="黑体"/>
          <w:sz w:val="32"/>
          <w:szCs w:val="32"/>
        </w:rPr>
      </w:pPr>
      <w:r>
        <w:rPr>
          <w:rFonts w:ascii="黑体" w:hAnsi="黑体" w:eastAsia="黑体"/>
          <w:sz w:val="32"/>
          <w:szCs w:val="32"/>
        </w:rPr>
        <w:t>附件2</w:t>
      </w:r>
    </w:p>
    <w:p w14:paraId="470BEB09">
      <w:pPr>
        <w:spacing w:line="560" w:lineRule="exact"/>
        <w:jc w:val="center"/>
        <w:rPr>
          <w:rFonts w:ascii="Times New Roman" w:hAnsi="Times New Roman" w:eastAsia="仿宋_GB2312"/>
          <w:sz w:val="32"/>
          <w:szCs w:val="32"/>
        </w:rPr>
      </w:pPr>
    </w:p>
    <w:p w14:paraId="1F980131">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第十一届全国青年科普创新实验暨作品</w:t>
      </w:r>
    </w:p>
    <w:p w14:paraId="47B881AD">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大赛（湖北赛区）复赛参赛回执表</w:t>
      </w:r>
    </w:p>
    <w:p w14:paraId="36C9D9D0">
      <w:pPr>
        <w:spacing w:line="560" w:lineRule="exact"/>
        <w:jc w:val="center"/>
        <w:rPr>
          <w:rFonts w:ascii="Times New Roman" w:hAnsi="Times New Roman" w:eastAsia="仿宋_GB2312"/>
          <w:sz w:val="32"/>
          <w:szCs w:val="32"/>
        </w:rPr>
      </w:pPr>
    </w:p>
    <w:p w14:paraId="62C5FC3C">
      <w:pPr>
        <w:spacing w:line="560" w:lineRule="exact"/>
        <w:jc w:val="left"/>
        <w:rPr>
          <w:rFonts w:ascii="Times New Roman" w:hAnsi="Times New Roman" w:eastAsia="仿宋_GB2312"/>
          <w:sz w:val="32"/>
          <w:szCs w:val="32"/>
        </w:rPr>
      </w:pPr>
      <w:r>
        <w:rPr>
          <w:rFonts w:ascii="Times New Roman" w:hAnsi="Times New Roman" w:eastAsia="仿宋_GB2312"/>
          <w:sz w:val="32"/>
          <w:szCs w:val="32"/>
        </w:rPr>
        <w:t>市、州科协</w:t>
      </w:r>
      <w:r>
        <w:rPr>
          <w:rFonts w:hint="eastAsia" w:ascii="Times New Roman" w:hAnsi="Times New Roman" w:eastAsia="仿宋_GB2312"/>
          <w:sz w:val="32"/>
          <w:szCs w:val="32"/>
        </w:rPr>
        <w:t>/高校</w:t>
      </w:r>
      <w:r>
        <w:rPr>
          <w:rFonts w:ascii="Times New Roman" w:hAnsi="Times New Roman" w:eastAsia="仿宋_GB2312"/>
          <w:sz w:val="32"/>
          <w:szCs w:val="32"/>
        </w:rPr>
        <w:t>组织单位（盖章）：</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903"/>
        <w:gridCol w:w="850"/>
        <w:gridCol w:w="1971"/>
        <w:gridCol w:w="1701"/>
        <w:gridCol w:w="1418"/>
        <w:gridCol w:w="1719"/>
      </w:tblGrid>
      <w:tr w14:paraId="7CEA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center"/>
          </w:tcPr>
          <w:p w14:paraId="5F7755CA">
            <w:pPr>
              <w:spacing w:line="400" w:lineRule="exact"/>
              <w:jc w:val="center"/>
              <w:rPr>
                <w:rFonts w:ascii="黑体" w:hAnsi="黑体" w:eastAsia="黑体"/>
                <w:sz w:val="24"/>
                <w:szCs w:val="24"/>
              </w:rPr>
            </w:pPr>
            <w:r>
              <w:rPr>
                <w:rFonts w:ascii="黑体" w:hAnsi="黑体" w:eastAsia="黑体"/>
                <w:sz w:val="24"/>
                <w:szCs w:val="24"/>
              </w:rPr>
              <w:t>序号</w:t>
            </w:r>
          </w:p>
        </w:tc>
        <w:tc>
          <w:tcPr>
            <w:tcW w:w="903" w:type="dxa"/>
            <w:noWrap w:val="0"/>
            <w:vAlign w:val="center"/>
          </w:tcPr>
          <w:p w14:paraId="6C047C1F">
            <w:pPr>
              <w:spacing w:line="400" w:lineRule="exact"/>
              <w:jc w:val="center"/>
              <w:rPr>
                <w:rFonts w:ascii="黑体" w:hAnsi="黑体" w:eastAsia="黑体"/>
                <w:sz w:val="24"/>
                <w:szCs w:val="24"/>
              </w:rPr>
            </w:pPr>
            <w:r>
              <w:rPr>
                <w:rFonts w:ascii="黑体" w:hAnsi="黑体" w:eastAsia="黑体"/>
                <w:sz w:val="24"/>
                <w:szCs w:val="24"/>
              </w:rPr>
              <w:t>姓名</w:t>
            </w:r>
          </w:p>
        </w:tc>
        <w:tc>
          <w:tcPr>
            <w:tcW w:w="850" w:type="dxa"/>
            <w:noWrap w:val="0"/>
            <w:vAlign w:val="center"/>
          </w:tcPr>
          <w:p w14:paraId="5E93317A">
            <w:pPr>
              <w:spacing w:line="400" w:lineRule="exact"/>
              <w:jc w:val="center"/>
              <w:rPr>
                <w:rFonts w:ascii="黑体" w:hAnsi="黑体" w:eastAsia="黑体"/>
                <w:sz w:val="24"/>
                <w:szCs w:val="24"/>
              </w:rPr>
            </w:pPr>
            <w:r>
              <w:rPr>
                <w:rFonts w:ascii="黑体" w:hAnsi="黑体" w:eastAsia="黑体"/>
                <w:sz w:val="24"/>
                <w:szCs w:val="24"/>
              </w:rPr>
              <w:t>性别</w:t>
            </w:r>
          </w:p>
        </w:tc>
        <w:tc>
          <w:tcPr>
            <w:tcW w:w="1971" w:type="dxa"/>
            <w:noWrap w:val="0"/>
            <w:vAlign w:val="center"/>
          </w:tcPr>
          <w:p w14:paraId="1FDD6200">
            <w:pPr>
              <w:spacing w:line="400" w:lineRule="exact"/>
              <w:jc w:val="center"/>
              <w:rPr>
                <w:rFonts w:ascii="黑体" w:hAnsi="黑体" w:eastAsia="黑体"/>
                <w:sz w:val="24"/>
                <w:szCs w:val="24"/>
              </w:rPr>
            </w:pPr>
            <w:r>
              <w:rPr>
                <w:rFonts w:ascii="黑体" w:hAnsi="黑体" w:eastAsia="黑体"/>
                <w:sz w:val="24"/>
                <w:szCs w:val="24"/>
              </w:rPr>
              <w:t>身份证号</w:t>
            </w:r>
          </w:p>
        </w:tc>
        <w:tc>
          <w:tcPr>
            <w:tcW w:w="1701" w:type="dxa"/>
            <w:noWrap w:val="0"/>
            <w:vAlign w:val="center"/>
          </w:tcPr>
          <w:p w14:paraId="6098DFB6">
            <w:pPr>
              <w:spacing w:line="400" w:lineRule="exact"/>
              <w:jc w:val="center"/>
              <w:rPr>
                <w:rFonts w:ascii="黑体" w:hAnsi="黑体" w:eastAsia="黑体"/>
                <w:sz w:val="24"/>
                <w:szCs w:val="24"/>
              </w:rPr>
            </w:pPr>
            <w:r>
              <w:rPr>
                <w:rFonts w:ascii="黑体" w:hAnsi="黑体" w:eastAsia="黑体"/>
                <w:sz w:val="24"/>
                <w:szCs w:val="24"/>
              </w:rPr>
              <w:t>所在单位</w:t>
            </w:r>
          </w:p>
        </w:tc>
        <w:tc>
          <w:tcPr>
            <w:tcW w:w="1418" w:type="dxa"/>
            <w:noWrap w:val="0"/>
            <w:vAlign w:val="center"/>
          </w:tcPr>
          <w:p w14:paraId="002A1408">
            <w:pPr>
              <w:spacing w:line="400" w:lineRule="exact"/>
              <w:jc w:val="center"/>
              <w:rPr>
                <w:rFonts w:ascii="黑体" w:hAnsi="黑体" w:eastAsia="黑体"/>
                <w:sz w:val="24"/>
                <w:szCs w:val="24"/>
              </w:rPr>
            </w:pPr>
            <w:r>
              <w:rPr>
                <w:rFonts w:ascii="黑体" w:hAnsi="黑体" w:eastAsia="黑体"/>
                <w:sz w:val="24"/>
                <w:szCs w:val="24"/>
              </w:rPr>
              <w:t>联系方式</w:t>
            </w:r>
          </w:p>
        </w:tc>
        <w:tc>
          <w:tcPr>
            <w:tcW w:w="1719" w:type="dxa"/>
            <w:noWrap w:val="0"/>
            <w:vAlign w:val="center"/>
          </w:tcPr>
          <w:p w14:paraId="00822447">
            <w:pPr>
              <w:spacing w:line="400" w:lineRule="exact"/>
              <w:jc w:val="center"/>
              <w:rPr>
                <w:rFonts w:ascii="黑体" w:hAnsi="黑体" w:eastAsia="黑体"/>
                <w:sz w:val="24"/>
                <w:szCs w:val="24"/>
              </w:rPr>
            </w:pPr>
            <w:r>
              <w:rPr>
                <w:rFonts w:ascii="黑体" w:hAnsi="黑体" w:eastAsia="黑体"/>
                <w:sz w:val="24"/>
                <w:szCs w:val="24"/>
              </w:rPr>
              <w:t>备注</w:t>
            </w:r>
          </w:p>
          <w:p w14:paraId="012E3124">
            <w:pPr>
              <w:spacing w:line="240" w:lineRule="exact"/>
              <w:jc w:val="center"/>
              <w:rPr>
                <w:rFonts w:ascii="黑体" w:hAnsi="黑体" w:eastAsia="黑体"/>
                <w:sz w:val="18"/>
                <w:szCs w:val="18"/>
              </w:rPr>
            </w:pPr>
            <w:r>
              <w:rPr>
                <w:rFonts w:ascii="黑体" w:hAnsi="黑体" w:eastAsia="黑体"/>
                <w:sz w:val="18"/>
                <w:szCs w:val="18"/>
              </w:rPr>
              <w:t>（请</w:t>
            </w:r>
            <w:r>
              <w:rPr>
                <w:rFonts w:hint="eastAsia" w:ascii="黑体" w:hAnsi="黑体" w:eastAsia="黑体"/>
                <w:sz w:val="18"/>
                <w:szCs w:val="18"/>
              </w:rPr>
              <w:t>对应填写</w:t>
            </w:r>
            <w:r>
              <w:rPr>
                <w:rFonts w:ascii="黑体" w:hAnsi="黑体" w:eastAsia="黑体"/>
                <w:sz w:val="18"/>
                <w:szCs w:val="18"/>
              </w:rPr>
              <w:t>：领队/参赛队员/</w:t>
            </w:r>
            <w:r>
              <w:rPr>
                <w:rFonts w:hint="eastAsia" w:ascii="黑体" w:hAnsi="黑体" w:eastAsia="黑体"/>
                <w:sz w:val="18"/>
                <w:szCs w:val="18"/>
              </w:rPr>
              <w:t>指导老师（限1名）</w:t>
            </w:r>
            <w:r>
              <w:rPr>
                <w:rFonts w:ascii="黑体" w:hAnsi="黑体" w:eastAsia="黑体"/>
                <w:sz w:val="18"/>
                <w:szCs w:val="18"/>
              </w:rPr>
              <w:t>）</w:t>
            </w:r>
          </w:p>
        </w:tc>
      </w:tr>
      <w:tr w14:paraId="242E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4EC62F87">
            <w:pPr>
              <w:spacing w:line="560" w:lineRule="exact"/>
              <w:jc w:val="center"/>
              <w:rPr>
                <w:rFonts w:ascii="Times New Roman" w:hAnsi="Times New Roman" w:eastAsia="仿宋_GB2312"/>
                <w:sz w:val="32"/>
                <w:szCs w:val="32"/>
              </w:rPr>
            </w:pPr>
          </w:p>
        </w:tc>
        <w:tc>
          <w:tcPr>
            <w:tcW w:w="903" w:type="dxa"/>
            <w:noWrap w:val="0"/>
            <w:vAlign w:val="top"/>
          </w:tcPr>
          <w:p w14:paraId="2FE3F674">
            <w:pPr>
              <w:spacing w:line="560" w:lineRule="exact"/>
              <w:jc w:val="center"/>
              <w:rPr>
                <w:rFonts w:ascii="Times New Roman" w:hAnsi="Times New Roman" w:eastAsia="仿宋_GB2312"/>
                <w:sz w:val="32"/>
                <w:szCs w:val="32"/>
              </w:rPr>
            </w:pPr>
          </w:p>
        </w:tc>
        <w:tc>
          <w:tcPr>
            <w:tcW w:w="850" w:type="dxa"/>
            <w:noWrap w:val="0"/>
            <w:vAlign w:val="top"/>
          </w:tcPr>
          <w:p w14:paraId="1AE2D850">
            <w:pPr>
              <w:spacing w:line="560" w:lineRule="exact"/>
              <w:jc w:val="center"/>
              <w:rPr>
                <w:rFonts w:ascii="Times New Roman" w:hAnsi="Times New Roman" w:eastAsia="仿宋_GB2312"/>
                <w:sz w:val="32"/>
                <w:szCs w:val="32"/>
              </w:rPr>
            </w:pPr>
          </w:p>
        </w:tc>
        <w:tc>
          <w:tcPr>
            <w:tcW w:w="1971" w:type="dxa"/>
            <w:noWrap w:val="0"/>
            <w:vAlign w:val="top"/>
          </w:tcPr>
          <w:p w14:paraId="1ECB745C">
            <w:pPr>
              <w:spacing w:line="560" w:lineRule="exact"/>
              <w:jc w:val="center"/>
              <w:rPr>
                <w:rFonts w:ascii="Times New Roman" w:hAnsi="Times New Roman" w:eastAsia="仿宋_GB2312"/>
                <w:sz w:val="32"/>
                <w:szCs w:val="32"/>
              </w:rPr>
            </w:pPr>
          </w:p>
        </w:tc>
        <w:tc>
          <w:tcPr>
            <w:tcW w:w="1701" w:type="dxa"/>
            <w:noWrap w:val="0"/>
            <w:vAlign w:val="top"/>
          </w:tcPr>
          <w:p w14:paraId="081DE706">
            <w:pPr>
              <w:spacing w:line="560" w:lineRule="exact"/>
              <w:jc w:val="center"/>
              <w:rPr>
                <w:rFonts w:ascii="Times New Roman" w:hAnsi="Times New Roman" w:eastAsia="仿宋_GB2312"/>
                <w:sz w:val="32"/>
                <w:szCs w:val="32"/>
              </w:rPr>
            </w:pPr>
          </w:p>
        </w:tc>
        <w:tc>
          <w:tcPr>
            <w:tcW w:w="1418" w:type="dxa"/>
            <w:noWrap w:val="0"/>
            <w:vAlign w:val="top"/>
          </w:tcPr>
          <w:p w14:paraId="40FA86B2">
            <w:pPr>
              <w:spacing w:line="560" w:lineRule="exact"/>
              <w:jc w:val="center"/>
              <w:rPr>
                <w:rFonts w:ascii="Times New Roman" w:hAnsi="Times New Roman" w:eastAsia="仿宋_GB2312"/>
                <w:sz w:val="32"/>
                <w:szCs w:val="32"/>
              </w:rPr>
            </w:pPr>
          </w:p>
        </w:tc>
        <w:tc>
          <w:tcPr>
            <w:tcW w:w="1719" w:type="dxa"/>
            <w:noWrap w:val="0"/>
            <w:vAlign w:val="top"/>
          </w:tcPr>
          <w:p w14:paraId="6656F624">
            <w:pPr>
              <w:spacing w:line="560" w:lineRule="exact"/>
              <w:jc w:val="center"/>
              <w:rPr>
                <w:rFonts w:ascii="Times New Roman" w:hAnsi="Times New Roman" w:eastAsia="仿宋_GB2312"/>
                <w:sz w:val="32"/>
                <w:szCs w:val="32"/>
              </w:rPr>
            </w:pPr>
          </w:p>
        </w:tc>
      </w:tr>
      <w:tr w14:paraId="288E1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45CEDE0A">
            <w:pPr>
              <w:spacing w:line="560" w:lineRule="exact"/>
              <w:jc w:val="center"/>
              <w:rPr>
                <w:rFonts w:ascii="Times New Roman" w:hAnsi="Times New Roman" w:eastAsia="仿宋_GB2312"/>
                <w:sz w:val="32"/>
                <w:szCs w:val="32"/>
              </w:rPr>
            </w:pPr>
          </w:p>
        </w:tc>
        <w:tc>
          <w:tcPr>
            <w:tcW w:w="903" w:type="dxa"/>
            <w:noWrap w:val="0"/>
            <w:vAlign w:val="top"/>
          </w:tcPr>
          <w:p w14:paraId="25E9388D">
            <w:pPr>
              <w:spacing w:line="560" w:lineRule="exact"/>
              <w:jc w:val="center"/>
              <w:rPr>
                <w:rFonts w:ascii="Times New Roman" w:hAnsi="Times New Roman" w:eastAsia="仿宋_GB2312"/>
                <w:sz w:val="32"/>
                <w:szCs w:val="32"/>
              </w:rPr>
            </w:pPr>
          </w:p>
        </w:tc>
        <w:tc>
          <w:tcPr>
            <w:tcW w:w="850" w:type="dxa"/>
            <w:noWrap w:val="0"/>
            <w:vAlign w:val="top"/>
          </w:tcPr>
          <w:p w14:paraId="03494AE0">
            <w:pPr>
              <w:spacing w:line="560" w:lineRule="exact"/>
              <w:jc w:val="center"/>
              <w:rPr>
                <w:rFonts w:ascii="Times New Roman" w:hAnsi="Times New Roman" w:eastAsia="仿宋_GB2312"/>
                <w:sz w:val="32"/>
                <w:szCs w:val="32"/>
              </w:rPr>
            </w:pPr>
          </w:p>
        </w:tc>
        <w:tc>
          <w:tcPr>
            <w:tcW w:w="1971" w:type="dxa"/>
            <w:noWrap w:val="0"/>
            <w:vAlign w:val="top"/>
          </w:tcPr>
          <w:p w14:paraId="39254E31">
            <w:pPr>
              <w:spacing w:line="560" w:lineRule="exact"/>
              <w:jc w:val="center"/>
              <w:rPr>
                <w:rFonts w:ascii="Times New Roman" w:hAnsi="Times New Roman" w:eastAsia="仿宋_GB2312"/>
                <w:sz w:val="32"/>
                <w:szCs w:val="32"/>
              </w:rPr>
            </w:pPr>
          </w:p>
        </w:tc>
        <w:tc>
          <w:tcPr>
            <w:tcW w:w="1701" w:type="dxa"/>
            <w:noWrap w:val="0"/>
            <w:vAlign w:val="top"/>
          </w:tcPr>
          <w:p w14:paraId="76D51497">
            <w:pPr>
              <w:spacing w:line="560" w:lineRule="exact"/>
              <w:jc w:val="center"/>
              <w:rPr>
                <w:rFonts w:ascii="Times New Roman" w:hAnsi="Times New Roman" w:eastAsia="仿宋_GB2312"/>
                <w:sz w:val="32"/>
                <w:szCs w:val="32"/>
              </w:rPr>
            </w:pPr>
          </w:p>
        </w:tc>
        <w:tc>
          <w:tcPr>
            <w:tcW w:w="1418" w:type="dxa"/>
            <w:noWrap w:val="0"/>
            <w:vAlign w:val="top"/>
          </w:tcPr>
          <w:p w14:paraId="0BEF5870">
            <w:pPr>
              <w:spacing w:line="560" w:lineRule="exact"/>
              <w:jc w:val="center"/>
              <w:rPr>
                <w:rFonts w:ascii="Times New Roman" w:hAnsi="Times New Roman" w:eastAsia="仿宋_GB2312"/>
                <w:sz w:val="32"/>
                <w:szCs w:val="32"/>
              </w:rPr>
            </w:pPr>
          </w:p>
        </w:tc>
        <w:tc>
          <w:tcPr>
            <w:tcW w:w="1719" w:type="dxa"/>
            <w:noWrap w:val="0"/>
            <w:vAlign w:val="top"/>
          </w:tcPr>
          <w:p w14:paraId="44715788">
            <w:pPr>
              <w:spacing w:line="560" w:lineRule="exact"/>
              <w:jc w:val="center"/>
              <w:rPr>
                <w:rFonts w:ascii="Times New Roman" w:hAnsi="Times New Roman" w:eastAsia="仿宋_GB2312"/>
                <w:sz w:val="32"/>
                <w:szCs w:val="32"/>
              </w:rPr>
            </w:pPr>
          </w:p>
        </w:tc>
      </w:tr>
      <w:tr w14:paraId="2D2F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5F20F0EA">
            <w:pPr>
              <w:spacing w:line="560" w:lineRule="exact"/>
              <w:jc w:val="center"/>
              <w:rPr>
                <w:rFonts w:ascii="Times New Roman" w:hAnsi="Times New Roman" w:eastAsia="仿宋_GB2312"/>
                <w:sz w:val="32"/>
                <w:szCs w:val="32"/>
              </w:rPr>
            </w:pPr>
          </w:p>
        </w:tc>
        <w:tc>
          <w:tcPr>
            <w:tcW w:w="903" w:type="dxa"/>
            <w:noWrap w:val="0"/>
            <w:vAlign w:val="top"/>
          </w:tcPr>
          <w:p w14:paraId="6ED65A54">
            <w:pPr>
              <w:spacing w:line="560" w:lineRule="exact"/>
              <w:jc w:val="center"/>
              <w:rPr>
                <w:rFonts w:ascii="Times New Roman" w:hAnsi="Times New Roman" w:eastAsia="仿宋_GB2312"/>
                <w:sz w:val="32"/>
                <w:szCs w:val="32"/>
              </w:rPr>
            </w:pPr>
          </w:p>
        </w:tc>
        <w:tc>
          <w:tcPr>
            <w:tcW w:w="850" w:type="dxa"/>
            <w:noWrap w:val="0"/>
            <w:vAlign w:val="top"/>
          </w:tcPr>
          <w:p w14:paraId="19E09184">
            <w:pPr>
              <w:spacing w:line="560" w:lineRule="exact"/>
              <w:jc w:val="center"/>
              <w:rPr>
                <w:rFonts w:ascii="Times New Roman" w:hAnsi="Times New Roman" w:eastAsia="仿宋_GB2312"/>
                <w:sz w:val="32"/>
                <w:szCs w:val="32"/>
              </w:rPr>
            </w:pPr>
          </w:p>
        </w:tc>
        <w:tc>
          <w:tcPr>
            <w:tcW w:w="1971" w:type="dxa"/>
            <w:noWrap w:val="0"/>
            <w:vAlign w:val="top"/>
          </w:tcPr>
          <w:p w14:paraId="20541B5B">
            <w:pPr>
              <w:spacing w:line="560" w:lineRule="exact"/>
              <w:jc w:val="center"/>
              <w:rPr>
                <w:rFonts w:ascii="Times New Roman" w:hAnsi="Times New Roman" w:eastAsia="仿宋_GB2312"/>
                <w:sz w:val="32"/>
                <w:szCs w:val="32"/>
              </w:rPr>
            </w:pPr>
          </w:p>
        </w:tc>
        <w:tc>
          <w:tcPr>
            <w:tcW w:w="1701" w:type="dxa"/>
            <w:noWrap w:val="0"/>
            <w:vAlign w:val="top"/>
          </w:tcPr>
          <w:p w14:paraId="6A6BC863">
            <w:pPr>
              <w:spacing w:line="560" w:lineRule="exact"/>
              <w:jc w:val="center"/>
              <w:rPr>
                <w:rFonts w:ascii="Times New Roman" w:hAnsi="Times New Roman" w:eastAsia="仿宋_GB2312"/>
                <w:sz w:val="32"/>
                <w:szCs w:val="32"/>
              </w:rPr>
            </w:pPr>
          </w:p>
        </w:tc>
        <w:tc>
          <w:tcPr>
            <w:tcW w:w="1418" w:type="dxa"/>
            <w:noWrap w:val="0"/>
            <w:vAlign w:val="top"/>
          </w:tcPr>
          <w:p w14:paraId="1A658D3C">
            <w:pPr>
              <w:spacing w:line="560" w:lineRule="exact"/>
              <w:jc w:val="center"/>
              <w:rPr>
                <w:rFonts w:ascii="Times New Roman" w:hAnsi="Times New Roman" w:eastAsia="仿宋_GB2312"/>
                <w:sz w:val="32"/>
                <w:szCs w:val="32"/>
              </w:rPr>
            </w:pPr>
          </w:p>
        </w:tc>
        <w:tc>
          <w:tcPr>
            <w:tcW w:w="1719" w:type="dxa"/>
            <w:noWrap w:val="0"/>
            <w:vAlign w:val="top"/>
          </w:tcPr>
          <w:p w14:paraId="5BBBB1EE">
            <w:pPr>
              <w:spacing w:line="560" w:lineRule="exact"/>
              <w:jc w:val="center"/>
              <w:rPr>
                <w:rFonts w:ascii="Times New Roman" w:hAnsi="Times New Roman" w:eastAsia="仿宋_GB2312"/>
                <w:sz w:val="32"/>
                <w:szCs w:val="32"/>
              </w:rPr>
            </w:pPr>
          </w:p>
        </w:tc>
      </w:tr>
      <w:tr w14:paraId="3AF0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7D5A164C">
            <w:pPr>
              <w:spacing w:line="560" w:lineRule="exact"/>
              <w:jc w:val="center"/>
              <w:rPr>
                <w:rFonts w:ascii="Times New Roman" w:hAnsi="Times New Roman" w:eastAsia="仿宋_GB2312"/>
                <w:sz w:val="32"/>
                <w:szCs w:val="32"/>
              </w:rPr>
            </w:pPr>
          </w:p>
        </w:tc>
        <w:tc>
          <w:tcPr>
            <w:tcW w:w="903" w:type="dxa"/>
            <w:noWrap w:val="0"/>
            <w:vAlign w:val="top"/>
          </w:tcPr>
          <w:p w14:paraId="4F962D46">
            <w:pPr>
              <w:spacing w:line="560" w:lineRule="exact"/>
              <w:jc w:val="center"/>
              <w:rPr>
                <w:rFonts w:ascii="Times New Roman" w:hAnsi="Times New Roman" w:eastAsia="仿宋_GB2312"/>
                <w:sz w:val="32"/>
                <w:szCs w:val="32"/>
              </w:rPr>
            </w:pPr>
          </w:p>
        </w:tc>
        <w:tc>
          <w:tcPr>
            <w:tcW w:w="850" w:type="dxa"/>
            <w:noWrap w:val="0"/>
            <w:vAlign w:val="top"/>
          </w:tcPr>
          <w:p w14:paraId="46C17D0B">
            <w:pPr>
              <w:spacing w:line="560" w:lineRule="exact"/>
              <w:jc w:val="center"/>
              <w:rPr>
                <w:rFonts w:ascii="Times New Roman" w:hAnsi="Times New Roman" w:eastAsia="仿宋_GB2312"/>
                <w:sz w:val="32"/>
                <w:szCs w:val="32"/>
              </w:rPr>
            </w:pPr>
          </w:p>
        </w:tc>
        <w:tc>
          <w:tcPr>
            <w:tcW w:w="1971" w:type="dxa"/>
            <w:noWrap w:val="0"/>
            <w:vAlign w:val="top"/>
          </w:tcPr>
          <w:p w14:paraId="030E7478">
            <w:pPr>
              <w:spacing w:line="560" w:lineRule="exact"/>
              <w:jc w:val="center"/>
              <w:rPr>
                <w:rFonts w:ascii="Times New Roman" w:hAnsi="Times New Roman" w:eastAsia="仿宋_GB2312"/>
                <w:sz w:val="32"/>
                <w:szCs w:val="32"/>
              </w:rPr>
            </w:pPr>
          </w:p>
        </w:tc>
        <w:tc>
          <w:tcPr>
            <w:tcW w:w="1701" w:type="dxa"/>
            <w:noWrap w:val="0"/>
            <w:vAlign w:val="top"/>
          </w:tcPr>
          <w:p w14:paraId="7BBD46B1">
            <w:pPr>
              <w:spacing w:line="560" w:lineRule="exact"/>
              <w:jc w:val="center"/>
              <w:rPr>
                <w:rFonts w:ascii="Times New Roman" w:hAnsi="Times New Roman" w:eastAsia="仿宋_GB2312"/>
                <w:sz w:val="32"/>
                <w:szCs w:val="32"/>
              </w:rPr>
            </w:pPr>
          </w:p>
        </w:tc>
        <w:tc>
          <w:tcPr>
            <w:tcW w:w="1418" w:type="dxa"/>
            <w:noWrap w:val="0"/>
            <w:vAlign w:val="top"/>
          </w:tcPr>
          <w:p w14:paraId="19CDA2E1">
            <w:pPr>
              <w:spacing w:line="560" w:lineRule="exact"/>
              <w:jc w:val="center"/>
              <w:rPr>
                <w:rFonts w:ascii="Times New Roman" w:hAnsi="Times New Roman" w:eastAsia="仿宋_GB2312"/>
                <w:sz w:val="32"/>
                <w:szCs w:val="32"/>
              </w:rPr>
            </w:pPr>
          </w:p>
        </w:tc>
        <w:tc>
          <w:tcPr>
            <w:tcW w:w="1719" w:type="dxa"/>
            <w:noWrap w:val="0"/>
            <w:vAlign w:val="top"/>
          </w:tcPr>
          <w:p w14:paraId="28EDA2FC">
            <w:pPr>
              <w:spacing w:line="560" w:lineRule="exact"/>
              <w:jc w:val="center"/>
              <w:rPr>
                <w:rFonts w:ascii="Times New Roman" w:hAnsi="Times New Roman" w:eastAsia="仿宋_GB2312"/>
                <w:sz w:val="32"/>
                <w:szCs w:val="32"/>
              </w:rPr>
            </w:pPr>
          </w:p>
        </w:tc>
      </w:tr>
      <w:tr w14:paraId="366F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61C80255">
            <w:pPr>
              <w:spacing w:line="560" w:lineRule="exact"/>
              <w:jc w:val="center"/>
              <w:rPr>
                <w:rFonts w:ascii="Times New Roman" w:hAnsi="Times New Roman" w:eastAsia="仿宋_GB2312"/>
                <w:sz w:val="32"/>
                <w:szCs w:val="32"/>
              </w:rPr>
            </w:pPr>
          </w:p>
        </w:tc>
        <w:tc>
          <w:tcPr>
            <w:tcW w:w="903" w:type="dxa"/>
            <w:noWrap w:val="0"/>
            <w:vAlign w:val="top"/>
          </w:tcPr>
          <w:p w14:paraId="1D486DCB">
            <w:pPr>
              <w:spacing w:line="560" w:lineRule="exact"/>
              <w:jc w:val="center"/>
              <w:rPr>
                <w:rFonts w:ascii="Times New Roman" w:hAnsi="Times New Roman" w:eastAsia="仿宋_GB2312"/>
                <w:sz w:val="32"/>
                <w:szCs w:val="32"/>
              </w:rPr>
            </w:pPr>
          </w:p>
        </w:tc>
        <w:tc>
          <w:tcPr>
            <w:tcW w:w="850" w:type="dxa"/>
            <w:noWrap w:val="0"/>
            <w:vAlign w:val="top"/>
          </w:tcPr>
          <w:p w14:paraId="44404B90">
            <w:pPr>
              <w:spacing w:line="560" w:lineRule="exact"/>
              <w:jc w:val="center"/>
              <w:rPr>
                <w:rFonts w:ascii="Times New Roman" w:hAnsi="Times New Roman" w:eastAsia="仿宋_GB2312"/>
                <w:sz w:val="32"/>
                <w:szCs w:val="32"/>
              </w:rPr>
            </w:pPr>
          </w:p>
        </w:tc>
        <w:tc>
          <w:tcPr>
            <w:tcW w:w="1971" w:type="dxa"/>
            <w:noWrap w:val="0"/>
            <w:vAlign w:val="top"/>
          </w:tcPr>
          <w:p w14:paraId="55A80E79">
            <w:pPr>
              <w:spacing w:line="560" w:lineRule="exact"/>
              <w:jc w:val="center"/>
              <w:rPr>
                <w:rFonts w:ascii="Times New Roman" w:hAnsi="Times New Roman" w:eastAsia="仿宋_GB2312"/>
                <w:sz w:val="32"/>
                <w:szCs w:val="32"/>
              </w:rPr>
            </w:pPr>
          </w:p>
        </w:tc>
        <w:tc>
          <w:tcPr>
            <w:tcW w:w="1701" w:type="dxa"/>
            <w:noWrap w:val="0"/>
            <w:vAlign w:val="top"/>
          </w:tcPr>
          <w:p w14:paraId="51F22D48">
            <w:pPr>
              <w:spacing w:line="560" w:lineRule="exact"/>
              <w:jc w:val="center"/>
              <w:rPr>
                <w:rFonts w:ascii="Times New Roman" w:hAnsi="Times New Roman" w:eastAsia="仿宋_GB2312"/>
                <w:sz w:val="32"/>
                <w:szCs w:val="32"/>
              </w:rPr>
            </w:pPr>
          </w:p>
        </w:tc>
        <w:tc>
          <w:tcPr>
            <w:tcW w:w="1418" w:type="dxa"/>
            <w:noWrap w:val="0"/>
            <w:vAlign w:val="top"/>
          </w:tcPr>
          <w:p w14:paraId="0E541A9E">
            <w:pPr>
              <w:spacing w:line="560" w:lineRule="exact"/>
              <w:jc w:val="center"/>
              <w:rPr>
                <w:rFonts w:ascii="Times New Roman" w:hAnsi="Times New Roman" w:eastAsia="仿宋_GB2312"/>
                <w:sz w:val="32"/>
                <w:szCs w:val="32"/>
              </w:rPr>
            </w:pPr>
          </w:p>
        </w:tc>
        <w:tc>
          <w:tcPr>
            <w:tcW w:w="1719" w:type="dxa"/>
            <w:noWrap w:val="0"/>
            <w:vAlign w:val="top"/>
          </w:tcPr>
          <w:p w14:paraId="74C47DD1">
            <w:pPr>
              <w:spacing w:line="560" w:lineRule="exact"/>
              <w:jc w:val="center"/>
              <w:rPr>
                <w:rFonts w:ascii="Times New Roman" w:hAnsi="Times New Roman" w:eastAsia="仿宋_GB2312"/>
                <w:sz w:val="32"/>
                <w:szCs w:val="32"/>
              </w:rPr>
            </w:pPr>
          </w:p>
        </w:tc>
      </w:tr>
      <w:tr w14:paraId="71A9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1095ADC4">
            <w:pPr>
              <w:spacing w:line="560" w:lineRule="exact"/>
              <w:jc w:val="center"/>
              <w:rPr>
                <w:rFonts w:ascii="Times New Roman" w:hAnsi="Times New Roman" w:eastAsia="仿宋_GB2312"/>
                <w:sz w:val="32"/>
                <w:szCs w:val="32"/>
              </w:rPr>
            </w:pPr>
          </w:p>
        </w:tc>
        <w:tc>
          <w:tcPr>
            <w:tcW w:w="903" w:type="dxa"/>
            <w:noWrap w:val="0"/>
            <w:vAlign w:val="top"/>
          </w:tcPr>
          <w:p w14:paraId="123A09F4">
            <w:pPr>
              <w:spacing w:line="560" w:lineRule="exact"/>
              <w:jc w:val="center"/>
              <w:rPr>
                <w:rFonts w:ascii="Times New Roman" w:hAnsi="Times New Roman" w:eastAsia="仿宋_GB2312"/>
                <w:sz w:val="32"/>
                <w:szCs w:val="32"/>
              </w:rPr>
            </w:pPr>
          </w:p>
        </w:tc>
        <w:tc>
          <w:tcPr>
            <w:tcW w:w="850" w:type="dxa"/>
            <w:noWrap w:val="0"/>
            <w:vAlign w:val="top"/>
          </w:tcPr>
          <w:p w14:paraId="7771FE77">
            <w:pPr>
              <w:spacing w:line="560" w:lineRule="exact"/>
              <w:jc w:val="center"/>
              <w:rPr>
                <w:rFonts w:ascii="Times New Roman" w:hAnsi="Times New Roman" w:eastAsia="仿宋_GB2312"/>
                <w:sz w:val="32"/>
                <w:szCs w:val="32"/>
              </w:rPr>
            </w:pPr>
          </w:p>
        </w:tc>
        <w:tc>
          <w:tcPr>
            <w:tcW w:w="1971" w:type="dxa"/>
            <w:noWrap w:val="0"/>
            <w:vAlign w:val="top"/>
          </w:tcPr>
          <w:p w14:paraId="47495B84">
            <w:pPr>
              <w:spacing w:line="560" w:lineRule="exact"/>
              <w:jc w:val="center"/>
              <w:rPr>
                <w:rFonts w:ascii="Times New Roman" w:hAnsi="Times New Roman" w:eastAsia="仿宋_GB2312"/>
                <w:sz w:val="32"/>
                <w:szCs w:val="32"/>
              </w:rPr>
            </w:pPr>
          </w:p>
        </w:tc>
        <w:tc>
          <w:tcPr>
            <w:tcW w:w="1701" w:type="dxa"/>
            <w:noWrap w:val="0"/>
            <w:vAlign w:val="top"/>
          </w:tcPr>
          <w:p w14:paraId="3BC1CAFE">
            <w:pPr>
              <w:spacing w:line="560" w:lineRule="exact"/>
              <w:jc w:val="center"/>
              <w:rPr>
                <w:rFonts w:ascii="Times New Roman" w:hAnsi="Times New Roman" w:eastAsia="仿宋_GB2312"/>
                <w:sz w:val="32"/>
                <w:szCs w:val="32"/>
              </w:rPr>
            </w:pPr>
          </w:p>
        </w:tc>
        <w:tc>
          <w:tcPr>
            <w:tcW w:w="1418" w:type="dxa"/>
            <w:noWrap w:val="0"/>
            <w:vAlign w:val="top"/>
          </w:tcPr>
          <w:p w14:paraId="5CD50A65">
            <w:pPr>
              <w:spacing w:line="560" w:lineRule="exact"/>
              <w:jc w:val="center"/>
              <w:rPr>
                <w:rFonts w:ascii="Times New Roman" w:hAnsi="Times New Roman" w:eastAsia="仿宋_GB2312"/>
                <w:sz w:val="32"/>
                <w:szCs w:val="32"/>
              </w:rPr>
            </w:pPr>
          </w:p>
        </w:tc>
        <w:tc>
          <w:tcPr>
            <w:tcW w:w="1719" w:type="dxa"/>
            <w:noWrap w:val="0"/>
            <w:vAlign w:val="top"/>
          </w:tcPr>
          <w:p w14:paraId="701E0F92">
            <w:pPr>
              <w:spacing w:line="560" w:lineRule="exact"/>
              <w:jc w:val="center"/>
              <w:rPr>
                <w:rFonts w:ascii="Times New Roman" w:hAnsi="Times New Roman" w:eastAsia="仿宋_GB2312"/>
                <w:sz w:val="32"/>
                <w:szCs w:val="32"/>
              </w:rPr>
            </w:pPr>
          </w:p>
        </w:tc>
      </w:tr>
      <w:tr w14:paraId="1DEB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4AEFCBDF">
            <w:pPr>
              <w:spacing w:line="560" w:lineRule="exact"/>
              <w:jc w:val="center"/>
              <w:rPr>
                <w:rFonts w:ascii="Times New Roman" w:hAnsi="Times New Roman" w:eastAsia="仿宋_GB2312"/>
                <w:sz w:val="32"/>
                <w:szCs w:val="32"/>
              </w:rPr>
            </w:pPr>
          </w:p>
        </w:tc>
        <w:tc>
          <w:tcPr>
            <w:tcW w:w="903" w:type="dxa"/>
            <w:noWrap w:val="0"/>
            <w:vAlign w:val="top"/>
          </w:tcPr>
          <w:p w14:paraId="27500920">
            <w:pPr>
              <w:spacing w:line="560" w:lineRule="exact"/>
              <w:jc w:val="center"/>
              <w:rPr>
                <w:rFonts w:ascii="Times New Roman" w:hAnsi="Times New Roman" w:eastAsia="仿宋_GB2312"/>
                <w:sz w:val="32"/>
                <w:szCs w:val="32"/>
              </w:rPr>
            </w:pPr>
          </w:p>
        </w:tc>
        <w:tc>
          <w:tcPr>
            <w:tcW w:w="850" w:type="dxa"/>
            <w:noWrap w:val="0"/>
            <w:vAlign w:val="top"/>
          </w:tcPr>
          <w:p w14:paraId="19E4784C">
            <w:pPr>
              <w:spacing w:line="560" w:lineRule="exact"/>
              <w:jc w:val="center"/>
              <w:rPr>
                <w:rFonts w:ascii="Times New Roman" w:hAnsi="Times New Roman" w:eastAsia="仿宋_GB2312"/>
                <w:sz w:val="32"/>
                <w:szCs w:val="32"/>
              </w:rPr>
            </w:pPr>
          </w:p>
        </w:tc>
        <w:tc>
          <w:tcPr>
            <w:tcW w:w="1971" w:type="dxa"/>
            <w:noWrap w:val="0"/>
            <w:vAlign w:val="top"/>
          </w:tcPr>
          <w:p w14:paraId="36B3B410">
            <w:pPr>
              <w:spacing w:line="560" w:lineRule="exact"/>
              <w:jc w:val="center"/>
              <w:rPr>
                <w:rFonts w:ascii="Times New Roman" w:hAnsi="Times New Roman" w:eastAsia="仿宋_GB2312"/>
                <w:sz w:val="32"/>
                <w:szCs w:val="32"/>
              </w:rPr>
            </w:pPr>
          </w:p>
        </w:tc>
        <w:tc>
          <w:tcPr>
            <w:tcW w:w="1701" w:type="dxa"/>
            <w:noWrap w:val="0"/>
            <w:vAlign w:val="top"/>
          </w:tcPr>
          <w:p w14:paraId="227B2AA6">
            <w:pPr>
              <w:spacing w:line="560" w:lineRule="exact"/>
              <w:jc w:val="center"/>
              <w:rPr>
                <w:rFonts w:ascii="Times New Roman" w:hAnsi="Times New Roman" w:eastAsia="仿宋_GB2312"/>
                <w:sz w:val="32"/>
                <w:szCs w:val="32"/>
              </w:rPr>
            </w:pPr>
          </w:p>
        </w:tc>
        <w:tc>
          <w:tcPr>
            <w:tcW w:w="1418" w:type="dxa"/>
            <w:noWrap w:val="0"/>
            <w:vAlign w:val="top"/>
          </w:tcPr>
          <w:p w14:paraId="44CEE98C">
            <w:pPr>
              <w:spacing w:line="560" w:lineRule="exact"/>
              <w:jc w:val="center"/>
              <w:rPr>
                <w:rFonts w:ascii="Times New Roman" w:hAnsi="Times New Roman" w:eastAsia="仿宋_GB2312"/>
                <w:sz w:val="32"/>
                <w:szCs w:val="32"/>
              </w:rPr>
            </w:pPr>
          </w:p>
        </w:tc>
        <w:tc>
          <w:tcPr>
            <w:tcW w:w="1719" w:type="dxa"/>
            <w:noWrap w:val="0"/>
            <w:vAlign w:val="top"/>
          </w:tcPr>
          <w:p w14:paraId="6BECF4C0">
            <w:pPr>
              <w:spacing w:line="560" w:lineRule="exact"/>
              <w:jc w:val="center"/>
              <w:rPr>
                <w:rFonts w:ascii="Times New Roman" w:hAnsi="Times New Roman" w:eastAsia="仿宋_GB2312"/>
                <w:sz w:val="32"/>
                <w:szCs w:val="32"/>
              </w:rPr>
            </w:pPr>
          </w:p>
        </w:tc>
      </w:tr>
      <w:tr w14:paraId="5B5D8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17246870">
            <w:pPr>
              <w:spacing w:line="560" w:lineRule="exact"/>
              <w:jc w:val="center"/>
              <w:rPr>
                <w:rFonts w:ascii="Times New Roman" w:hAnsi="Times New Roman" w:eastAsia="仿宋_GB2312"/>
                <w:sz w:val="32"/>
                <w:szCs w:val="32"/>
              </w:rPr>
            </w:pPr>
          </w:p>
        </w:tc>
        <w:tc>
          <w:tcPr>
            <w:tcW w:w="903" w:type="dxa"/>
            <w:noWrap w:val="0"/>
            <w:vAlign w:val="top"/>
          </w:tcPr>
          <w:p w14:paraId="47A02EA9">
            <w:pPr>
              <w:spacing w:line="560" w:lineRule="exact"/>
              <w:jc w:val="center"/>
              <w:rPr>
                <w:rFonts w:ascii="Times New Roman" w:hAnsi="Times New Roman" w:eastAsia="仿宋_GB2312"/>
                <w:sz w:val="32"/>
                <w:szCs w:val="32"/>
              </w:rPr>
            </w:pPr>
          </w:p>
        </w:tc>
        <w:tc>
          <w:tcPr>
            <w:tcW w:w="850" w:type="dxa"/>
            <w:noWrap w:val="0"/>
            <w:vAlign w:val="top"/>
          </w:tcPr>
          <w:p w14:paraId="45E3F05D">
            <w:pPr>
              <w:spacing w:line="560" w:lineRule="exact"/>
              <w:jc w:val="center"/>
              <w:rPr>
                <w:rFonts w:ascii="Times New Roman" w:hAnsi="Times New Roman" w:eastAsia="仿宋_GB2312"/>
                <w:sz w:val="32"/>
                <w:szCs w:val="32"/>
              </w:rPr>
            </w:pPr>
          </w:p>
        </w:tc>
        <w:tc>
          <w:tcPr>
            <w:tcW w:w="1971" w:type="dxa"/>
            <w:noWrap w:val="0"/>
            <w:vAlign w:val="top"/>
          </w:tcPr>
          <w:p w14:paraId="0949041C">
            <w:pPr>
              <w:spacing w:line="560" w:lineRule="exact"/>
              <w:jc w:val="center"/>
              <w:rPr>
                <w:rFonts w:ascii="Times New Roman" w:hAnsi="Times New Roman" w:eastAsia="仿宋_GB2312"/>
                <w:sz w:val="32"/>
                <w:szCs w:val="32"/>
              </w:rPr>
            </w:pPr>
          </w:p>
        </w:tc>
        <w:tc>
          <w:tcPr>
            <w:tcW w:w="1701" w:type="dxa"/>
            <w:noWrap w:val="0"/>
            <w:vAlign w:val="top"/>
          </w:tcPr>
          <w:p w14:paraId="1D8C05A0">
            <w:pPr>
              <w:spacing w:line="560" w:lineRule="exact"/>
              <w:jc w:val="center"/>
              <w:rPr>
                <w:rFonts w:ascii="Times New Roman" w:hAnsi="Times New Roman" w:eastAsia="仿宋_GB2312"/>
                <w:sz w:val="32"/>
                <w:szCs w:val="32"/>
              </w:rPr>
            </w:pPr>
          </w:p>
        </w:tc>
        <w:tc>
          <w:tcPr>
            <w:tcW w:w="1418" w:type="dxa"/>
            <w:noWrap w:val="0"/>
            <w:vAlign w:val="top"/>
          </w:tcPr>
          <w:p w14:paraId="7445E9A6">
            <w:pPr>
              <w:spacing w:line="560" w:lineRule="exact"/>
              <w:jc w:val="center"/>
              <w:rPr>
                <w:rFonts w:ascii="Times New Roman" w:hAnsi="Times New Roman" w:eastAsia="仿宋_GB2312"/>
                <w:sz w:val="32"/>
                <w:szCs w:val="32"/>
              </w:rPr>
            </w:pPr>
          </w:p>
        </w:tc>
        <w:tc>
          <w:tcPr>
            <w:tcW w:w="1719" w:type="dxa"/>
            <w:noWrap w:val="0"/>
            <w:vAlign w:val="top"/>
          </w:tcPr>
          <w:p w14:paraId="424BC16A">
            <w:pPr>
              <w:spacing w:line="560" w:lineRule="exact"/>
              <w:jc w:val="center"/>
              <w:rPr>
                <w:rFonts w:ascii="Times New Roman" w:hAnsi="Times New Roman" w:eastAsia="仿宋_GB2312"/>
                <w:sz w:val="32"/>
                <w:szCs w:val="32"/>
              </w:rPr>
            </w:pPr>
          </w:p>
        </w:tc>
      </w:tr>
      <w:tr w14:paraId="4612D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615A5D10">
            <w:pPr>
              <w:spacing w:line="560" w:lineRule="exact"/>
              <w:jc w:val="center"/>
              <w:rPr>
                <w:rFonts w:ascii="Times New Roman" w:hAnsi="Times New Roman" w:eastAsia="仿宋_GB2312"/>
                <w:sz w:val="32"/>
                <w:szCs w:val="32"/>
              </w:rPr>
            </w:pPr>
          </w:p>
        </w:tc>
        <w:tc>
          <w:tcPr>
            <w:tcW w:w="903" w:type="dxa"/>
            <w:noWrap w:val="0"/>
            <w:vAlign w:val="top"/>
          </w:tcPr>
          <w:p w14:paraId="1BA94443">
            <w:pPr>
              <w:spacing w:line="560" w:lineRule="exact"/>
              <w:jc w:val="center"/>
              <w:rPr>
                <w:rFonts w:ascii="Times New Roman" w:hAnsi="Times New Roman" w:eastAsia="仿宋_GB2312"/>
                <w:sz w:val="32"/>
                <w:szCs w:val="32"/>
              </w:rPr>
            </w:pPr>
          </w:p>
        </w:tc>
        <w:tc>
          <w:tcPr>
            <w:tcW w:w="850" w:type="dxa"/>
            <w:noWrap w:val="0"/>
            <w:vAlign w:val="top"/>
          </w:tcPr>
          <w:p w14:paraId="00924B9B">
            <w:pPr>
              <w:spacing w:line="560" w:lineRule="exact"/>
              <w:jc w:val="center"/>
              <w:rPr>
                <w:rFonts w:ascii="Times New Roman" w:hAnsi="Times New Roman" w:eastAsia="仿宋_GB2312"/>
                <w:sz w:val="32"/>
                <w:szCs w:val="32"/>
              </w:rPr>
            </w:pPr>
          </w:p>
        </w:tc>
        <w:tc>
          <w:tcPr>
            <w:tcW w:w="1971" w:type="dxa"/>
            <w:noWrap w:val="0"/>
            <w:vAlign w:val="top"/>
          </w:tcPr>
          <w:p w14:paraId="19F0E297">
            <w:pPr>
              <w:spacing w:line="560" w:lineRule="exact"/>
              <w:jc w:val="center"/>
              <w:rPr>
                <w:rFonts w:ascii="Times New Roman" w:hAnsi="Times New Roman" w:eastAsia="仿宋_GB2312"/>
                <w:sz w:val="32"/>
                <w:szCs w:val="32"/>
              </w:rPr>
            </w:pPr>
          </w:p>
        </w:tc>
        <w:tc>
          <w:tcPr>
            <w:tcW w:w="1701" w:type="dxa"/>
            <w:noWrap w:val="0"/>
            <w:vAlign w:val="top"/>
          </w:tcPr>
          <w:p w14:paraId="5E76AD4D">
            <w:pPr>
              <w:spacing w:line="560" w:lineRule="exact"/>
              <w:jc w:val="center"/>
              <w:rPr>
                <w:rFonts w:ascii="Times New Roman" w:hAnsi="Times New Roman" w:eastAsia="仿宋_GB2312"/>
                <w:sz w:val="32"/>
                <w:szCs w:val="32"/>
              </w:rPr>
            </w:pPr>
          </w:p>
        </w:tc>
        <w:tc>
          <w:tcPr>
            <w:tcW w:w="1418" w:type="dxa"/>
            <w:noWrap w:val="0"/>
            <w:vAlign w:val="top"/>
          </w:tcPr>
          <w:p w14:paraId="5557601D">
            <w:pPr>
              <w:spacing w:line="560" w:lineRule="exact"/>
              <w:jc w:val="center"/>
              <w:rPr>
                <w:rFonts w:ascii="Times New Roman" w:hAnsi="Times New Roman" w:eastAsia="仿宋_GB2312"/>
                <w:sz w:val="32"/>
                <w:szCs w:val="32"/>
              </w:rPr>
            </w:pPr>
          </w:p>
        </w:tc>
        <w:tc>
          <w:tcPr>
            <w:tcW w:w="1719" w:type="dxa"/>
            <w:noWrap w:val="0"/>
            <w:vAlign w:val="top"/>
          </w:tcPr>
          <w:p w14:paraId="11BA5032">
            <w:pPr>
              <w:spacing w:line="560" w:lineRule="exact"/>
              <w:jc w:val="center"/>
              <w:rPr>
                <w:rFonts w:ascii="Times New Roman" w:hAnsi="Times New Roman" w:eastAsia="仿宋_GB2312"/>
                <w:sz w:val="32"/>
                <w:szCs w:val="32"/>
              </w:rPr>
            </w:pPr>
          </w:p>
        </w:tc>
      </w:tr>
      <w:tr w14:paraId="0C01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49C41908">
            <w:pPr>
              <w:spacing w:line="560" w:lineRule="exact"/>
              <w:jc w:val="center"/>
              <w:rPr>
                <w:rFonts w:ascii="Times New Roman" w:hAnsi="Times New Roman" w:eastAsia="仿宋_GB2312"/>
                <w:sz w:val="32"/>
                <w:szCs w:val="32"/>
              </w:rPr>
            </w:pPr>
          </w:p>
        </w:tc>
        <w:tc>
          <w:tcPr>
            <w:tcW w:w="903" w:type="dxa"/>
            <w:noWrap w:val="0"/>
            <w:vAlign w:val="top"/>
          </w:tcPr>
          <w:p w14:paraId="3E40958C">
            <w:pPr>
              <w:spacing w:line="560" w:lineRule="exact"/>
              <w:jc w:val="center"/>
              <w:rPr>
                <w:rFonts w:ascii="Times New Roman" w:hAnsi="Times New Roman" w:eastAsia="仿宋_GB2312"/>
                <w:sz w:val="32"/>
                <w:szCs w:val="32"/>
              </w:rPr>
            </w:pPr>
          </w:p>
        </w:tc>
        <w:tc>
          <w:tcPr>
            <w:tcW w:w="850" w:type="dxa"/>
            <w:noWrap w:val="0"/>
            <w:vAlign w:val="top"/>
          </w:tcPr>
          <w:p w14:paraId="47DE9D29">
            <w:pPr>
              <w:spacing w:line="560" w:lineRule="exact"/>
              <w:jc w:val="center"/>
              <w:rPr>
                <w:rFonts w:ascii="Times New Roman" w:hAnsi="Times New Roman" w:eastAsia="仿宋_GB2312"/>
                <w:sz w:val="32"/>
                <w:szCs w:val="32"/>
              </w:rPr>
            </w:pPr>
          </w:p>
        </w:tc>
        <w:tc>
          <w:tcPr>
            <w:tcW w:w="1971" w:type="dxa"/>
            <w:noWrap w:val="0"/>
            <w:vAlign w:val="top"/>
          </w:tcPr>
          <w:p w14:paraId="71D8EBF0">
            <w:pPr>
              <w:spacing w:line="560" w:lineRule="exact"/>
              <w:jc w:val="center"/>
              <w:rPr>
                <w:rFonts w:ascii="Times New Roman" w:hAnsi="Times New Roman" w:eastAsia="仿宋_GB2312"/>
                <w:sz w:val="32"/>
                <w:szCs w:val="32"/>
              </w:rPr>
            </w:pPr>
          </w:p>
        </w:tc>
        <w:tc>
          <w:tcPr>
            <w:tcW w:w="1701" w:type="dxa"/>
            <w:noWrap w:val="0"/>
            <w:vAlign w:val="top"/>
          </w:tcPr>
          <w:p w14:paraId="141A97DE">
            <w:pPr>
              <w:spacing w:line="560" w:lineRule="exact"/>
              <w:jc w:val="center"/>
              <w:rPr>
                <w:rFonts w:ascii="Times New Roman" w:hAnsi="Times New Roman" w:eastAsia="仿宋_GB2312"/>
                <w:sz w:val="32"/>
                <w:szCs w:val="32"/>
              </w:rPr>
            </w:pPr>
          </w:p>
        </w:tc>
        <w:tc>
          <w:tcPr>
            <w:tcW w:w="1418" w:type="dxa"/>
            <w:noWrap w:val="0"/>
            <w:vAlign w:val="top"/>
          </w:tcPr>
          <w:p w14:paraId="071FF04D">
            <w:pPr>
              <w:spacing w:line="560" w:lineRule="exact"/>
              <w:jc w:val="center"/>
              <w:rPr>
                <w:rFonts w:ascii="Times New Roman" w:hAnsi="Times New Roman" w:eastAsia="仿宋_GB2312"/>
                <w:sz w:val="32"/>
                <w:szCs w:val="32"/>
              </w:rPr>
            </w:pPr>
          </w:p>
        </w:tc>
        <w:tc>
          <w:tcPr>
            <w:tcW w:w="1719" w:type="dxa"/>
            <w:noWrap w:val="0"/>
            <w:vAlign w:val="top"/>
          </w:tcPr>
          <w:p w14:paraId="5FE758FB">
            <w:pPr>
              <w:spacing w:line="560" w:lineRule="exact"/>
              <w:jc w:val="center"/>
              <w:rPr>
                <w:rFonts w:ascii="Times New Roman" w:hAnsi="Times New Roman" w:eastAsia="仿宋_GB2312"/>
                <w:sz w:val="32"/>
                <w:szCs w:val="32"/>
              </w:rPr>
            </w:pPr>
          </w:p>
        </w:tc>
      </w:tr>
      <w:tr w14:paraId="277C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69F3544A">
            <w:pPr>
              <w:spacing w:line="560" w:lineRule="exact"/>
              <w:jc w:val="center"/>
              <w:rPr>
                <w:rFonts w:ascii="Times New Roman" w:hAnsi="Times New Roman" w:eastAsia="仿宋_GB2312"/>
                <w:sz w:val="32"/>
                <w:szCs w:val="32"/>
              </w:rPr>
            </w:pPr>
          </w:p>
        </w:tc>
        <w:tc>
          <w:tcPr>
            <w:tcW w:w="903" w:type="dxa"/>
            <w:noWrap w:val="0"/>
            <w:vAlign w:val="top"/>
          </w:tcPr>
          <w:p w14:paraId="2A028F41">
            <w:pPr>
              <w:spacing w:line="560" w:lineRule="exact"/>
              <w:jc w:val="center"/>
              <w:rPr>
                <w:rFonts w:ascii="Times New Roman" w:hAnsi="Times New Roman" w:eastAsia="仿宋_GB2312"/>
                <w:sz w:val="32"/>
                <w:szCs w:val="32"/>
              </w:rPr>
            </w:pPr>
          </w:p>
        </w:tc>
        <w:tc>
          <w:tcPr>
            <w:tcW w:w="850" w:type="dxa"/>
            <w:noWrap w:val="0"/>
            <w:vAlign w:val="top"/>
          </w:tcPr>
          <w:p w14:paraId="3D6EDEA5">
            <w:pPr>
              <w:spacing w:line="560" w:lineRule="exact"/>
              <w:jc w:val="center"/>
              <w:rPr>
                <w:rFonts w:ascii="Times New Roman" w:hAnsi="Times New Roman" w:eastAsia="仿宋_GB2312"/>
                <w:sz w:val="32"/>
                <w:szCs w:val="32"/>
              </w:rPr>
            </w:pPr>
          </w:p>
        </w:tc>
        <w:tc>
          <w:tcPr>
            <w:tcW w:w="1971" w:type="dxa"/>
            <w:noWrap w:val="0"/>
            <w:vAlign w:val="top"/>
          </w:tcPr>
          <w:p w14:paraId="054D4961">
            <w:pPr>
              <w:spacing w:line="560" w:lineRule="exact"/>
              <w:jc w:val="center"/>
              <w:rPr>
                <w:rFonts w:ascii="Times New Roman" w:hAnsi="Times New Roman" w:eastAsia="仿宋_GB2312"/>
                <w:sz w:val="32"/>
                <w:szCs w:val="32"/>
              </w:rPr>
            </w:pPr>
          </w:p>
        </w:tc>
        <w:tc>
          <w:tcPr>
            <w:tcW w:w="1701" w:type="dxa"/>
            <w:noWrap w:val="0"/>
            <w:vAlign w:val="top"/>
          </w:tcPr>
          <w:p w14:paraId="2224B883">
            <w:pPr>
              <w:spacing w:line="560" w:lineRule="exact"/>
              <w:jc w:val="center"/>
              <w:rPr>
                <w:rFonts w:ascii="Times New Roman" w:hAnsi="Times New Roman" w:eastAsia="仿宋_GB2312"/>
                <w:sz w:val="32"/>
                <w:szCs w:val="32"/>
              </w:rPr>
            </w:pPr>
          </w:p>
        </w:tc>
        <w:tc>
          <w:tcPr>
            <w:tcW w:w="1418" w:type="dxa"/>
            <w:noWrap w:val="0"/>
            <w:vAlign w:val="top"/>
          </w:tcPr>
          <w:p w14:paraId="361617A8">
            <w:pPr>
              <w:spacing w:line="560" w:lineRule="exact"/>
              <w:jc w:val="center"/>
              <w:rPr>
                <w:rFonts w:ascii="Times New Roman" w:hAnsi="Times New Roman" w:eastAsia="仿宋_GB2312"/>
                <w:sz w:val="32"/>
                <w:szCs w:val="32"/>
              </w:rPr>
            </w:pPr>
          </w:p>
        </w:tc>
        <w:tc>
          <w:tcPr>
            <w:tcW w:w="1719" w:type="dxa"/>
            <w:noWrap w:val="0"/>
            <w:vAlign w:val="top"/>
          </w:tcPr>
          <w:p w14:paraId="2E6AA6F6">
            <w:pPr>
              <w:spacing w:line="560" w:lineRule="exact"/>
              <w:jc w:val="center"/>
              <w:rPr>
                <w:rFonts w:ascii="Times New Roman" w:hAnsi="Times New Roman" w:eastAsia="仿宋_GB2312"/>
                <w:sz w:val="32"/>
                <w:szCs w:val="32"/>
              </w:rPr>
            </w:pPr>
          </w:p>
        </w:tc>
      </w:tr>
      <w:tr w14:paraId="0A71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851" w:type="dxa"/>
            <w:noWrap w:val="0"/>
            <w:vAlign w:val="top"/>
          </w:tcPr>
          <w:p w14:paraId="3E918E68">
            <w:pPr>
              <w:spacing w:line="560" w:lineRule="exact"/>
              <w:jc w:val="center"/>
              <w:rPr>
                <w:rFonts w:ascii="Times New Roman" w:hAnsi="Times New Roman" w:eastAsia="仿宋_GB2312"/>
                <w:sz w:val="32"/>
                <w:szCs w:val="32"/>
              </w:rPr>
            </w:pPr>
          </w:p>
        </w:tc>
        <w:tc>
          <w:tcPr>
            <w:tcW w:w="903" w:type="dxa"/>
            <w:noWrap w:val="0"/>
            <w:vAlign w:val="top"/>
          </w:tcPr>
          <w:p w14:paraId="03DF4BAB">
            <w:pPr>
              <w:spacing w:line="560" w:lineRule="exact"/>
              <w:jc w:val="center"/>
              <w:rPr>
                <w:rFonts w:ascii="Times New Roman" w:hAnsi="Times New Roman" w:eastAsia="仿宋_GB2312"/>
                <w:sz w:val="32"/>
                <w:szCs w:val="32"/>
              </w:rPr>
            </w:pPr>
          </w:p>
        </w:tc>
        <w:tc>
          <w:tcPr>
            <w:tcW w:w="850" w:type="dxa"/>
            <w:noWrap w:val="0"/>
            <w:vAlign w:val="top"/>
          </w:tcPr>
          <w:p w14:paraId="77AC95B0">
            <w:pPr>
              <w:spacing w:line="560" w:lineRule="exact"/>
              <w:jc w:val="center"/>
              <w:rPr>
                <w:rFonts w:ascii="Times New Roman" w:hAnsi="Times New Roman" w:eastAsia="仿宋_GB2312"/>
                <w:sz w:val="32"/>
                <w:szCs w:val="32"/>
              </w:rPr>
            </w:pPr>
          </w:p>
        </w:tc>
        <w:tc>
          <w:tcPr>
            <w:tcW w:w="1971" w:type="dxa"/>
            <w:noWrap w:val="0"/>
            <w:vAlign w:val="top"/>
          </w:tcPr>
          <w:p w14:paraId="313A9D23">
            <w:pPr>
              <w:spacing w:line="560" w:lineRule="exact"/>
              <w:jc w:val="center"/>
              <w:rPr>
                <w:rFonts w:ascii="Times New Roman" w:hAnsi="Times New Roman" w:eastAsia="仿宋_GB2312"/>
                <w:sz w:val="32"/>
                <w:szCs w:val="32"/>
              </w:rPr>
            </w:pPr>
          </w:p>
        </w:tc>
        <w:tc>
          <w:tcPr>
            <w:tcW w:w="1701" w:type="dxa"/>
            <w:noWrap w:val="0"/>
            <w:vAlign w:val="top"/>
          </w:tcPr>
          <w:p w14:paraId="379FA5A3">
            <w:pPr>
              <w:spacing w:line="560" w:lineRule="exact"/>
              <w:jc w:val="center"/>
              <w:rPr>
                <w:rFonts w:ascii="Times New Roman" w:hAnsi="Times New Roman" w:eastAsia="仿宋_GB2312"/>
                <w:sz w:val="32"/>
                <w:szCs w:val="32"/>
              </w:rPr>
            </w:pPr>
          </w:p>
        </w:tc>
        <w:tc>
          <w:tcPr>
            <w:tcW w:w="1418" w:type="dxa"/>
            <w:noWrap w:val="0"/>
            <w:vAlign w:val="top"/>
          </w:tcPr>
          <w:p w14:paraId="7975A5D3">
            <w:pPr>
              <w:spacing w:line="560" w:lineRule="exact"/>
              <w:jc w:val="center"/>
              <w:rPr>
                <w:rFonts w:ascii="Times New Roman" w:hAnsi="Times New Roman" w:eastAsia="仿宋_GB2312"/>
                <w:sz w:val="32"/>
                <w:szCs w:val="32"/>
              </w:rPr>
            </w:pPr>
          </w:p>
        </w:tc>
        <w:tc>
          <w:tcPr>
            <w:tcW w:w="1719" w:type="dxa"/>
            <w:noWrap w:val="0"/>
            <w:vAlign w:val="top"/>
          </w:tcPr>
          <w:p w14:paraId="6BD1C98A">
            <w:pPr>
              <w:spacing w:line="560" w:lineRule="exact"/>
              <w:jc w:val="center"/>
              <w:rPr>
                <w:rFonts w:ascii="Times New Roman" w:hAnsi="Times New Roman" w:eastAsia="仿宋_GB2312"/>
                <w:sz w:val="32"/>
                <w:szCs w:val="32"/>
              </w:rPr>
            </w:pPr>
          </w:p>
        </w:tc>
      </w:tr>
      <w:tr w14:paraId="26150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709FB2E2">
            <w:pPr>
              <w:spacing w:line="560" w:lineRule="exact"/>
              <w:jc w:val="center"/>
              <w:rPr>
                <w:rFonts w:ascii="Times New Roman" w:hAnsi="Times New Roman" w:eastAsia="仿宋_GB2312"/>
                <w:sz w:val="32"/>
                <w:szCs w:val="32"/>
              </w:rPr>
            </w:pPr>
          </w:p>
        </w:tc>
        <w:tc>
          <w:tcPr>
            <w:tcW w:w="903" w:type="dxa"/>
            <w:noWrap w:val="0"/>
            <w:vAlign w:val="top"/>
          </w:tcPr>
          <w:p w14:paraId="2CFE9B33">
            <w:pPr>
              <w:spacing w:line="560" w:lineRule="exact"/>
              <w:jc w:val="center"/>
              <w:rPr>
                <w:rFonts w:ascii="Times New Roman" w:hAnsi="Times New Roman" w:eastAsia="仿宋_GB2312"/>
                <w:sz w:val="32"/>
                <w:szCs w:val="32"/>
              </w:rPr>
            </w:pPr>
          </w:p>
        </w:tc>
        <w:tc>
          <w:tcPr>
            <w:tcW w:w="850" w:type="dxa"/>
            <w:noWrap w:val="0"/>
            <w:vAlign w:val="top"/>
          </w:tcPr>
          <w:p w14:paraId="158C2300">
            <w:pPr>
              <w:spacing w:line="560" w:lineRule="exact"/>
              <w:jc w:val="center"/>
              <w:rPr>
                <w:rFonts w:ascii="Times New Roman" w:hAnsi="Times New Roman" w:eastAsia="仿宋_GB2312"/>
                <w:sz w:val="32"/>
                <w:szCs w:val="32"/>
              </w:rPr>
            </w:pPr>
          </w:p>
        </w:tc>
        <w:tc>
          <w:tcPr>
            <w:tcW w:w="1971" w:type="dxa"/>
            <w:noWrap w:val="0"/>
            <w:vAlign w:val="top"/>
          </w:tcPr>
          <w:p w14:paraId="6808ADFB">
            <w:pPr>
              <w:spacing w:line="560" w:lineRule="exact"/>
              <w:jc w:val="center"/>
              <w:rPr>
                <w:rFonts w:ascii="Times New Roman" w:hAnsi="Times New Roman" w:eastAsia="仿宋_GB2312"/>
                <w:sz w:val="32"/>
                <w:szCs w:val="32"/>
              </w:rPr>
            </w:pPr>
          </w:p>
        </w:tc>
        <w:tc>
          <w:tcPr>
            <w:tcW w:w="1701" w:type="dxa"/>
            <w:noWrap w:val="0"/>
            <w:vAlign w:val="top"/>
          </w:tcPr>
          <w:p w14:paraId="53CC0765">
            <w:pPr>
              <w:spacing w:line="560" w:lineRule="exact"/>
              <w:jc w:val="center"/>
              <w:rPr>
                <w:rFonts w:ascii="Times New Roman" w:hAnsi="Times New Roman" w:eastAsia="仿宋_GB2312"/>
                <w:sz w:val="32"/>
                <w:szCs w:val="32"/>
              </w:rPr>
            </w:pPr>
          </w:p>
        </w:tc>
        <w:tc>
          <w:tcPr>
            <w:tcW w:w="1418" w:type="dxa"/>
            <w:noWrap w:val="0"/>
            <w:vAlign w:val="top"/>
          </w:tcPr>
          <w:p w14:paraId="14F6A19B">
            <w:pPr>
              <w:spacing w:line="560" w:lineRule="exact"/>
              <w:jc w:val="center"/>
              <w:rPr>
                <w:rFonts w:ascii="Times New Roman" w:hAnsi="Times New Roman" w:eastAsia="仿宋_GB2312"/>
                <w:sz w:val="32"/>
                <w:szCs w:val="32"/>
              </w:rPr>
            </w:pPr>
          </w:p>
        </w:tc>
        <w:tc>
          <w:tcPr>
            <w:tcW w:w="1719" w:type="dxa"/>
            <w:noWrap w:val="0"/>
            <w:vAlign w:val="top"/>
          </w:tcPr>
          <w:p w14:paraId="3EE38221">
            <w:pPr>
              <w:spacing w:line="560" w:lineRule="exact"/>
              <w:jc w:val="center"/>
              <w:rPr>
                <w:rFonts w:ascii="Times New Roman" w:hAnsi="Times New Roman" w:eastAsia="仿宋_GB2312"/>
                <w:sz w:val="32"/>
                <w:szCs w:val="32"/>
              </w:rPr>
            </w:pPr>
          </w:p>
        </w:tc>
      </w:tr>
      <w:tr w14:paraId="77B6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1" w:type="dxa"/>
            <w:noWrap w:val="0"/>
            <w:vAlign w:val="top"/>
          </w:tcPr>
          <w:p w14:paraId="4EEC08AA">
            <w:pPr>
              <w:spacing w:line="560" w:lineRule="exact"/>
              <w:jc w:val="center"/>
              <w:rPr>
                <w:rFonts w:ascii="Times New Roman" w:hAnsi="Times New Roman" w:eastAsia="仿宋_GB2312"/>
                <w:sz w:val="32"/>
                <w:szCs w:val="32"/>
              </w:rPr>
            </w:pPr>
          </w:p>
        </w:tc>
        <w:tc>
          <w:tcPr>
            <w:tcW w:w="903" w:type="dxa"/>
            <w:noWrap w:val="0"/>
            <w:vAlign w:val="top"/>
          </w:tcPr>
          <w:p w14:paraId="311C77AB">
            <w:pPr>
              <w:spacing w:line="560" w:lineRule="exact"/>
              <w:jc w:val="center"/>
              <w:rPr>
                <w:rFonts w:ascii="Times New Roman" w:hAnsi="Times New Roman" w:eastAsia="仿宋_GB2312"/>
                <w:sz w:val="32"/>
                <w:szCs w:val="32"/>
              </w:rPr>
            </w:pPr>
          </w:p>
        </w:tc>
        <w:tc>
          <w:tcPr>
            <w:tcW w:w="850" w:type="dxa"/>
            <w:noWrap w:val="0"/>
            <w:vAlign w:val="top"/>
          </w:tcPr>
          <w:p w14:paraId="3C158C6C">
            <w:pPr>
              <w:spacing w:line="560" w:lineRule="exact"/>
              <w:jc w:val="center"/>
              <w:rPr>
                <w:rFonts w:ascii="Times New Roman" w:hAnsi="Times New Roman" w:eastAsia="仿宋_GB2312"/>
                <w:sz w:val="32"/>
                <w:szCs w:val="32"/>
              </w:rPr>
            </w:pPr>
          </w:p>
        </w:tc>
        <w:tc>
          <w:tcPr>
            <w:tcW w:w="1971" w:type="dxa"/>
            <w:noWrap w:val="0"/>
            <w:vAlign w:val="top"/>
          </w:tcPr>
          <w:p w14:paraId="6F308112">
            <w:pPr>
              <w:spacing w:line="560" w:lineRule="exact"/>
              <w:jc w:val="center"/>
              <w:rPr>
                <w:rFonts w:ascii="Times New Roman" w:hAnsi="Times New Roman" w:eastAsia="仿宋_GB2312"/>
                <w:sz w:val="32"/>
                <w:szCs w:val="32"/>
              </w:rPr>
            </w:pPr>
          </w:p>
        </w:tc>
        <w:tc>
          <w:tcPr>
            <w:tcW w:w="1701" w:type="dxa"/>
            <w:noWrap w:val="0"/>
            <w:vAlign w:val="top"/>
          </w:tcPr>
          <w:p w14:paraId="24D4D7DB">
            <w:pPr>
              <w:spacing w:line="560" w:lineRule="exact"/>
              <w:jc w:val="center"/>
              <w:rPr>
                <w:rFonts w:ascii="Times New Roman" w:hAnsi="Times New Roman" w:eastAsia="仿宋_GB2312"/>
                <w:sz w:val="32"/>
                <w:szCs w:val="32"/>
              </w:rPr>
            </w:pPr>
          </w:p>
        </w:tc>
        <w:tc>
          <w:tcPr>
            <w:tcW w:w="1418" w:type="dxa"/>
            <w:noWrap w:val="0"/>
            <w:vAlign w:val="top"/>
          </w:tcPr>
          <w:p w14:paraId="694BE595">
            <w:pPr>
              <w:spacing w:line="560" w:lineRule="exact"/>
              <w:jc w:val="center"/>
              <w:rPr>
                <w:rFonts w:ascii="Times New Roman" w:hAnsi="Times New Roman" w:eastAsia="仿宋_GB2312"/>
                <w:sz w:val="32"/>
                <w:szCs w:val="32"/>
              </w:rPr>
            </w:pPr>
          </w:p>
        </w:tc>
        <w:tc>
          <w:tcPr>
            <w:tcW w:w="1719" w:type="dxa"/>
            <w:noWrap w:val="0"/>
            <w:vAlign w:val="top"/>
          </w:tcPr>
          <w:p w14:paraId="76CEE4F5">
            <w:pPr>
              <w:spacing w:line="560" w:lineRule="exact"/>
              <w:jc w:val="center"/>
              <w:rPr>
                <w:rFonts w:ascii="Times New Roman" w:hAnsi="Times New Roman" w:eastAsia="仿宋_GB2312"/>
                <w:sz w:val="32"/>
                <w:szCs w:val="32"/>
              </w:rPr>
            </w:pPr>
          </w:p>
        </w:tc>
      </w:tr>
    </w:tbl>
    <w:p w14:paraId="651E283D">
      <w:pPr>
        <w:spacing w:line="560" w:lineRule="exact"/>
        <w:jc w:val="left"/>
        <w:rPr>
          <w:rFonts w:ascii="黑体" w:hAnsi="黑体" w:eastAsia="黑体"/>
          <w:sz w:val="32"/>
          <w:szCs w:val="32"/>
        </w:rPr>
      </w:pPr>
      <w:r>
        <w:rPr>
          <w:rFonts w:ascii="黑体" w:hAnsi="黑体" w:eastAsia="黑体"/>
          <w:sz w:val="32"/>
          <w:szCs w:val="32"/>
        </w:rPr>
        <w:t>附件3</w:t>
      </w:r>
    </w:p>
    <w:p w14:paraId="47681D67">
      <w:pPr>
        <w:spacing w:line="560" w:lineRule="exact"/>
        <w:jc w:val="center"/>
        <w:rPr>
          <w:rFonts w:ascii="Times New Roman" w:hAnsi="Times New Roman" w:eastAsia="仿宋_GB2312"/>
          <w:bCs/>
          <w:sz w:val="32"/>
          <w:szCs w:val="32"/>
        </w:rPr>
      </w:pPr>
    </w:p>
    <w:p w14:paraId="484497A4">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第十一届全国青年科普创新实验暨作品</w:t>
      </w:r>
    </w:p>
    <w:p w14:paraId="69864EA3">
      <w:pPr>
        <w:spacing w:line="560" w:lineRule="exact"/>
        <w:jc w:val="center"/>
        <w:rPr>
          <w:rFonts w:ascii="方正小标宋简体" w:hAnsi="Times New Roman" w:eastAsia="方正小标宋简体"/>
          <w:bCs/>
          <w:sz w:val="44"/>
          <w:szCs w:val="44"/>
        </w:rPr>
      </w:pPr>
      <w:r>
        <w:rPr>
          <w:rFonts w:hint="eastAsia" w:ascii="方正小标宋简体" w:hAnsi="Times New Roman" w:eastAsia="方正小标宋简体"/>
          <w:sz w:val="44"/>
          <w:szCs w:val="44"/>
        </w:rPr>
        <w:t>大赛（湖北赛区）</w:t>
      </w:r>
      <w:r>
        <w:rPr>
          <w:rFonts w:hint="eastAsia" w:ascii="方正小标宋简体" w:hAnsi="Times New Roman" w:eastAsia="方正小标宋简体"/>
          <w:bCs/>
          <w:sz w:val="44"/>
          <w:szCs w:val="44"/>
        </w:rPr>
        <w:t>复赛规则及相关要求</w:t>
      </w:r>
    </w:p>
    <w:p w14:paraId="6845DA65">
      <w:pPr>
        <w:spacing w:line="560" w:lineRule="exact"/>
        <w:jc w:val="left"/>
        <w:rPr>
          <w:rFonts w:ascii="Times New Roman" w:hAnsi="Times New Roman" w:eastAsia="仿宋_GB2312"/>
          <w:sz w:val="32"/>
          <w:szCs w:val="32"/>
        </w:rPr>
      </w:pPr>
    </w:p>
    <w:p w14:paraId="7CD9AD45">
      <w:pPr>
        <w:spacing w:line="56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创意作品——人机协作（大学组）</w:t>
      </w:r>
    </w:p>
    <w:p w14:paraId="7490B995">
      <w:pPr>
        <w:spacing w:line="560" w:lineRule="exact"/>
        <w:jc w:val="center"/>
        <w:rPr>
          <w:rFonts w:ascii="方正小标宋简体" w:hAnsi="Times New Roman" w:eastAsia="方正小标宋简体"/>
          <w:sz w:val="36"/>
          <w:szCs w:val="36"/>
        </w:rPr>
      </w:pPr>
    </w:p>
    <w:p w14:paraId="6DFE356A">
      <w:pPr>
        <w:pStyle w:val="2"/>
        <w:spacing w:beforeLines="0" w:line="560" w:lineRule="exact"/>
        <w:ind w:firstLine="640" w:firstLineChars="200"/>
        <w:rPr>
          <w:rFonts w:ascii="黑体" w:hAnsi="黑体"/>
          <w:sz w:val="32"/>
          <w:szCs w:val="32"/>
        </w:rPr>
      </w:pPr>
      <w:r>
        <w:rPr>
          <w:rFonts w:hint="eastAsia" w:ascii="黑体" w:hAnsi="黑体"/>
          <w:sz w:val="32"/>
          <w:szCs w:val="32"/>
        </w:rPr>
        <w:t>一、命题背景</w:t>
      </w:r>
    </w:p>
    <w:p w14:paraId="37B4FCD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人类正快速迈入人工智能时代，在未来人-机-物混合的大环境下，人机协作可充分融合人类智能和机器智能的不同特点，实现优势互补，更好地执行协同感知、决策与执行等任务。国务院印发的《新一代人工智能发展规划》指出“混合增强智能理论重点突破人机协同共融的情境理解与决策学习、直觉推理与因果模型、记忆与知识演化等理论，实现学习与思考接近或超过人类智能水平的混合增强智能。”“重点突破人机协同的感知与执行一体化模型、智能计算前移的新型传感器件、通用混合计算架构等核心技术，构建自主适应环境的混合增强智能系统、人机群组混合增强智能系统及支撑环境。”“人机协同将成为主流生产和服务方式。”</w:t>
      </w:r>
    </w:p>
    <w:p w14:paraId="31FF4FF9">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项目以“人机协作”为主题，旨在引导青年学生关注国计民生、前沿技术，鼓励学生通过调查研究，发现真实场景中的问题，积极投入到未来人机协作系统创意、设计与实现中，推动“人机协作”前沿技术在未来生产生活中的应用。</w:t>
      </w:r>
    </w:p>
    <w:p w14:paraId="7C0B7964">
      <w:pPr>
        <w:pStyle w:val="2"/>
        <w:spacing w:beforeLines="0" w:line="560" w:lineRule="exact"/>
        <w:ind w:firstLine="640" w:firstLineChars="200"/>
        <w:rPr>
          <w:rFonts w:ascii="黑体" w:hAnsi="黑体"/>
          <w:sz w:val="32"/>
          <w:szCs w:val="32"/>
        </w:rPr>
      </w:pPr>
      <w:r>
        <w:rPr>
          <w:rFonts w:hint="eastAsia" w:ascii="黑体" w:hAnsi="黑体"/>
          <w:sz w:val="32"/>
          <w:szCs w:val="32"/>
        </w:rPr>
        <w:t>二、命题内容</w:t>
      </w:r>
    </w:p>
    <w:p w14:paraId="36658284">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新一代信息技术、机器人技术的快速发展推动了未来人-机-物深度混合环境的形成。请同学们畅想未来“人机协作”会是什么样子的？如何实现？请在调查研究的基础上，大胆发挥想象力与创造力，从科学、技术、工程、人文和艺术的角度综合考虑，探索丰富的人机协作模式，设计智慧、安全、环保的人机协作设备、装置或系统。相关作品内容可以包括（但不限于）以下场景，同时</w:t>
      </w:r>
      <w:r>
        <w:rPr>
          <w:rFonts w:hint="eastAsia" w:ascii="仿宋_GB2312" w:hAnsi="宋体" w:eastAsia="仿宋_GB2312"/>
          <w:b/>
          <w:sz w:val="32"/>
          <w:szCs w:val="32"/>
        </w:rPr>
        <w:t>鼓励基于对实际生产生活的观察和思考，创新场景应用</w:t>
      </w:r>
      <w:r>
        <w:rPr>
          <w:rFonts w:hint="eastAsia" w:ascii="仿宋_GB2312" w:hAnsi="宋体" w:eastAsia="仿宋_GB2312"/>
          <w:sz w:val="32"/>
          <w:szCs w:val="32"/>
        </w:rPr>
        <w:t>。</w:t>
      </w:r>
    </w:p>
    <w:p w14:paraId="6FD40693">
      <w:pPr>
        <w:snapToGrid w:val="0"/>
        <w:spacing w:line="560" w:lineRule="exact"/>
        <w:ind w:firstLine="643" w:firstLineChars="200"/>
        <w:rPr>
          <w:rFonts w:ascii="仿宋_GB2312" w:hAnsi="宋体" w:eastAsia="仿宋_GB2312" w:cs="宋体"/>
          <w:sz w:val="32"/>
          <w:szCs w:val="32"/>
        </w:rPr>
      </w:pPr>
      <w:r>
        <w:rPr>
          <w:rFonts w:hint="eastAsia" w:ascii="仿宋_GB2312" w:hAnsi="宋体" w:eastAsia="仿宋_GB2312"/>
          <w:b/>
          <w:sz w:val="32"/>
          <w:szCs w:val="32"/>
        </w:rPr>
        <w:t>场景1：</w:t>
      </w:r>
      <w:r>
        <w:rPr>
          <w:rFonts w:hint="eastAsia" w:ascii="仿宋_GB2312" w:hAnsi="宋体" w:eastAsia="仿宋_GB2312" w:cs="宋体"/>
          <w:b/>
          <w:sz w:val="32"/>
          <w:szCs w:val="32"/>
        </w:rPr>
        <w:t>面向自然探索与保护的人机协作。</w:t>
      </w:r>
      <w:r>
        <w:rPr>
          <w:rFonts w:hint="eastAsia" w:ascii="仿宋_GB2312" w:hAnsi="宋体" w:eastAsia="仿宋_GB2312" w:cs="宋体"/>
          <w:sz w:val="32"/>
          <w:szCs w:val="32"/>
        </w:rPr>
        <w:t>自然探索与保护对于地球生态和人类社会可持续发展至关重要。我国领土广袤，存在多样的地形地貌，蕴藏着丰富的自然资源，如草原、森林、农田、河流等。将人类经验、判断力与智能系统的数据采集、决策作业等能力相结合，可有效提高自然探索与保护行为的效率、持续性和安全性。</w:t>
      </w:r>
      <w:r>
        <w:rPr>
          <w:rFonts w:hint="eastAsia" w:ascii="仿宋_GB2312" w:hAnsi="宋体" w:eastAsia="仿宋_GB2312"/>
          <w:sz w:val="32"/>
          <w:szCs w:val="32"/>
        </w:rPr>
        <w:t>通过创意设计相关作品，基于人机协作相关前沿技术，面向某一具体</w:t>
      </w:r>
      <w:r>
        <w:rPr>
          <w:rFonts w:hint="eastAsia" w:ascii="仿宋_GB2312" w:hAnsi="宋体" w:eastAsia="仿宋_GB2312" w:cs="宋体"/>
          <w:bCs/>
          <w:sz w:val="32"/>
          <w:szCs w:val="32"/>
        </w:rPr>
        <w:t>自然探索或保护</w:t>
      </w:r>
      <w:r>
        <w:rPr>
          <w:rFonts w:hint="eastAsia" w:ascii="仿宋_GB2312" w:hAnsi="宋体" w:eastAsia="仿宋_GB2312"/>
          <w:sz w:val="32"/>
          <w:szCs w:val="32"/>
        </w:rPr>
        <w:t>问题提出有效解决方案。</w:t>
      </w:r>
    </w:p>
    <w:p w14:paraId="6D0189F3">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场景2：</w:t>
      </w:r>
      <w:r>
        <w:rPr>
          <w:rFonts w:hint="eastAsia" w:ascii="仿宋_GB2312" w:hAnsi="宋体" w:eastAsia="仿宋_GB2312" w:cs="宋体"/>
          <w:b/>
          <w:sz w:val="32"/>
          <w:szCs w:val="32"/>
        </w:rPr>
        <w:t>面向文化传承与交流的人机协作。</w:t>
      </w:r>
      <w:r>
        <w:rPr>
          <w:rFonts w:hint="eastAsia" w:ascii="仿宋_GB2312" w:hAnsi="宋体" w:eastAsia="仿宋_GB2312" w:cs="宋体"/>
          <w:bCs/>
          <w:sz w:val="32"/>
          <w:szCs w:val="32"/>
        </w:rPr>
        <w:t>中华民族文化历史悠久，多元包容，</w:t>
      </w:r>
      <w:r>
        <w:rPr>
          <w:rFonts w:hint="eastAsia" w:ascii="仿宋_GB2312" w:hAnsi="宋体" w:eastAsia="仿宋_GB2312" w:cs="宋体"/>
          <w:sz w:val="32"/>
          <w:szCs w:val="32"/>
        </w:rPr>
        <w:t>在当今世界中独树一帜</w:t>
      </w:r>
      <w:r>
        <w:rPr>
          <w:rFonts w:hint="eastAsia" w:ascii="仿宋_GB2312" w:hAnsi="宋体" w:eastAsia="仿宋_GB2312" w:cs="宋体"/>
          <w:bCs/>
          <w:sz w:val="32"/>
          <w:szCs w:val="32"/>
        </w:rPr>
        <w:t>。传统文化的风采镌刻在人们生活中的各处细节，如接人待物的礼节风俗、服饰装扮等。人机协作在促进优秀文化交流、传承与创新方面，可提供高效、多样的技术途径。</w:t>
      </w:r>
      <w:r>
        <w:rPr>
          <w:rFonts w:hint="eastAsia" w:ascii="仿宋_GB2312" w:hAnsi="宋体" w:eastAsia="仿宋_GB2312"/>
          <w:sz w:val="32"/>
          <w:szCs w:val="32"/>
        </w:rPr>
        <w:t>通过创意设计相关作品，基于人机协作相关前沿技术，结合本地文化民俗等特色，面向某一具体</w:t>
      </w:r>
      <w:r>
        <w:rPr>
          <w:rFonts w:hint="eastAsia" w:ascii="仿宋_GB2312" w:hAnsi="宋体" w:eastAsia="仿宋_GB2312" w:cs="宋体"/>
          <w:sz w:val="32"/>
          <w:szCs w:val="32"/>
        </w:rPr>
        <w:t>文化传承与交流</w:t>
      </w:r>
      <w:r>
        <w:rPr>
          <w:rFonts w:hint="eastAsia" w:ascii="仿宋_GB2312" w:hAnsi="宋体" w:eastAsia="仿宋_GB2312"/>
          <w:sz w:val="32"/>
          <w:szCs w:val="32"/>
        </w:rPr>
        <w:t>问题提出有效解决方案。</w:t>
      </w:r>
    </w:p>
    <w:p w14:paraId="331FA3AA">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场景3：</w:t>
      </w:r>
      <w:r>
        <w:rPr>
          <w:rFonts w:hint="eastAsia" w:ascii="仿宋_GB2312" w:hAnsi="宋体" w:eastAsia="仿宋_GB2312" w:cs="宋体"/>
          <w:b/>
          <w:sz w:val="32"/>
          <w:szCs w:val="32"/>
        </w:rPr>
        <w:t>面向社会服务与治理的人机协作。</w:t>
      </w:r>
      <w:r>
        <w:rPr>
          <w:rFonts w:hint="eastAsia" w:ascii="仿宋_GB2312" w:hAnsi="宋体" w:eastAsia="仿宋_GB2312" w:cs="宋体"/>
          <w:bCs/>
          <w:sz w:val="32"/>
          <w:szCs w:val="32"/>
        </w:rPr>
        <w:t>面向人们丰富多样的生产生活需求，高效有序的社会服务与治理有助于推动社会环境的持续改善</w:t>
      </w:r>
      <w:r>
        <w:rPr>
          <w:rFonts w:hint="eastAsia" w:ascii="仿宋_GB2312" w:hAnsi="宋体" w:eastAsia="仿宋_GB2312" w:cs="宋体"/>
          <w:sz w:val="32"/>
          <w:szCs w:val="32"/>
        </w:rPr>
        <w:t>。</w:t>
      </w:r>
      <w:r>
        <w:rPr>
          <w:rFonts w:hint="eastAsia" w:ascii="仿宋_GB2312" w:hAnsi="宋体" w:eastAsia="仿宋_GB2312"/>
          <w:sz w:val="32"/>
          <w:szCs w:val="32"/>
        </w:rPr>
        <w:t>人机协作可广泛服务于人类社会生活中的各个场景，如运动健康、情感关怀、安全防护、社会救助等，并</w:t>
      </w:r>
      <w:r>
        <w:rPr>
          <w:rFonts w:hint="eastAsia" w:ascii="仿宋_GB2312" w:hAnsi="宋体" w:eastAsia="仿宋_GB2312" w:cs="宋体"/>
          <w:sz w:val="32"/>
          <w:szCs w:val="32"/>
        </w:rPr>
        <w:t>提高服务的效率、精准度和覆盖面等。</w:t>
      </w:r>
      <w:r>
        <w:rPr>
          <w:rFonts w:hint="eastAsia" w:ascii="仿宋_GB2312" w:hAnsi="宋体" w:eastAsia="仿宋_GB2312"/>
          <w:sz w:val="32"/>
          <w:szCs w:val="32"/>
        </w:rPr>
        <w:t>通过创意设计相关作品，基于人机协作相关前沿技术，面向某一具体</w:t>
      </w:r>
      <w:r>
        <w:rPr>
          <w:rFonts w:hint="eastAsia" w:ascii="仿宋_GB2312" w:hAnsi="宋体" w:eastAsia="仿宋_GB2312" w:cs="宋体"/>
          <w:bCs/>
          <w:sz w:val="32"/>
          <w:szCs w:val="32"/>
        </w:rPr>
        <w:t>社会服务与治理问题</w:t>
      </w:r>
      <w:r>
        <w:rPr>
          <w:rFonts w:hint="eastAsia" w:ascii="仿宋_GB2312" w:hAnsi="宋体" w:eastAsia="仿宋_GB2312"/>
          <w:sz w:val="32"/>
          <w:szCs w:val="32"/>
        </w:rPr>
        <w:t>提出有效解决方案。</w:t>
      </w:r>
    </w:p>
    <w:p w14:paraId="5371A3ED">
      <w:pPr>
        <w:spacing w:line="560" w:lineRule="exact"/>
        <w:ind w:firstLine="643" w:firstLineChars="200"/>
        <w:rPr>
          <w:rFonts w:ascii="仿宋_GB2312" w:hAnsi="宋体" w:eastAsia="仿宋_GB2312"/>
          <w:b/>
          <w:bCs/>
          <w:sz w:val="32"/>
          <w:szCs w:val="32"/>
        </w:rPr>
      </w:pPr>
      <w:r>
        <w:rPr>
          <w:rFonts w:hint="eastAsia" w:ascii="仿宋_GB2312" w:hAnsi="宋体" w:eastAsia="仿宋_GB2312"/>
          <w:b/>
          <w:bCs/>
          <w:sz w:val="32"/>
          <w:szCs w:val="32"/>
        </w:rPr>
        <w:t>其他场景：鼓励基于对实际生产生活的观察和思考，创新其他符合“人机协作”主题的场景应用。</w:t>
      </w:r>
    </w:p>
    <w:p w14:paraId="43C9B2F8">
      <w:pPr>
        <w:pStyle w:val="2"/>
        <w:spacing w:beforeLines="0" w:line="560" w:lineRule="exact"/>
        <w:ind w:firstLine="640" w:firstLineChars="200"/>
        <w:rPr>
          <w:rFonts w:ascii="黑体" w:hAnsi="黑体"/>
          <w:sz w:val="32"/>
          <w:szCs w:val="32"/>
        </w:rPr>
      </w:pPr>
      <w:r>
        <w:rPr>
          <w:rFonts w:hint="eastAsia" w:ascii="黑体" w:hAnsi="黑体"/>
          <w:sz w:val="32"/>
          <w:szCs w:val="32"/>
        </w:rPr>
        <w:t>三、考查目标</w:t>
      </w:r>
    </w:p>
    <w:p w14:paraId="3DDE62B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面对国计民生和科技发展的正确价值观和主观能动性。</w:t>
      </w:r>
    </w:p>
    <w:p w14:paraId="60780A46">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发现与定义问题的洞察力和批判性思维能力。</w:t>
      </w:r>
    </w:p>
    <w:p w14:paraId="3C88C53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提出科学系统解决方案的创新意识与创新能力。</w:t>
      </w:r>
    </w:p>
    <w:p w14:paraId="776F7AE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多学科知识交叉学习与应用的能力。</w:t>
      </w:r>
    </w:p>
    <w:p w14:paraId="16063FE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动手实践、团队协作的能力。</w:t>
      </w:r>
    </w:p>
    <w:p w14:paraId="06CFEF96">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文字和语言表达以及作品呈现、展示能力。</w:t>
      </w:r>
    </w:p>
    <w:p w14:paraId="35F2A60D">
      <w:pPr>
        <w:pStyle w:val="2"/>
        <w:spacing w:beforeLines="0" w:line="560" w:lineRule="exact"/>
        <w:ind w:firstLine="640" w:firstLineChars="200"/>
        <w:rPr>
          <w:rFonts w:ascii="黑体" w:hAnsi="黑体"/>
          <w:sz w:val="32"/>
          <w:szCs w:val="32"/>
        </w:rPr>
      </w:pPr>
      <w:r>
        <w:rPr>
          <w:rFonts w:hint="eastAsia" w:ascii="黑体" w:hAnsi="黑体"/>
          <w:sz w:val="32"/>
          <w:szCs w:val="32"/>
        </w:rPr>
        <w:t>四、复赛规则</w:t>
      </w:r>
    </w:p>
    <w:p w14:paraId="0F359C65">
      <w:pPr>
        <w:snapToGrid w:val="0"/>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复赛采用现场作品展示和问辩方式进行，具体形式不限，可辅以视频、PPT等配合说明，重点展示作品创新点、技术点等专业水平。复赛参赛选手和学校指导老师须与初赛一致</w:t>
      </w:r>
      <w:r>
        <w:rPr>
          <w:rFonts w:hint="eastAsia" w:ascii="仿宋_GB2312" w:hAnsi="Times New Roman" w:eastAsia="仿宋_GB2312"/>
          <w:sz w:val="32"/>
          <w:szCs w:val="32"/>
        </w:rPr>
        <w:t>，不可替换其他人员</w:t>
      </w:r>
      <w:r>
        <w:rPr>
          <w:rFonts w:hint="eastAsia" w:ascii="仿宋_GB2312" w:hAnsi="宋体" w:eastAsia="仿宋_GB2312"/>
          <w:sz w:val="32"/>
          <w:szCs w:val="32"/>
        </w:rPr>
        <w:t>。参赛队所有选手均须到场参与问辩，</w:t>
      </w:r>
      <w:r>
        <w:rPr>
          <w:rFonts w:hint="eastAsia" w:ascii="仿宋_GB2312" w:hAnsi="Times New Roman" w:eastAsia="仿宋_GB2312"/>
          <w:sz w:val="32"/>
          <w:szCs w:val="32"/>
        </w:rPr>
        <w:t>如个别选手缺席，需向湖北赛区组委会提供情况说明，缺席选手无获奖资格；</w:t>
      </w:r>
      <w:r>
        <w:rPr>
          <w:rFonts w:hint="eastAsia" w:ascii="仿宋_GB2312" w:hAnsi="宋体" w:eastAsia="仿宋_GB2312"/>
          <w:sz w:val="32"/>
          <w:szCs w:val="32"/>
        </w:rPr>
        <w:t>到场参与问辩</w:t>
      </w:r>
      <w:r>
        <w:rPr>
          <w:rFonts w:hint="eastAsia" w:ascii="仿宋_GB2312" w:hAnsi="Times New Roman" w:eastAsia="仿宋_GB2312"/>
          <w:sz w:val="32"/>
          <w:szCs w:val="32"/>
        </w:rPr>
        <w:t>不足2名选手的参赛队视为该队放弃复赛资格。</w:t>
      </w:r>
    </w:p>
    <w:p w14:paraId="6A74F059">
      <w:pPr>
        <w:snapToGrid w:val="0"/>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1.提交内容</w:t>
      </w:r>
    </w:p>
    <w:p w14:paraId="03ED3979">
      <w:pPr>
        <w:snapToGrid w:val="0"/>
        <w:spacing w:line="560" w:lineRule="exact"/>
        <w:ind w:firstLine="640" w:firstLineChars="200"/>
        <w:rPr>
          <w:rFonts w:ascii="仿宋_GB2312" w:hAnsi="Times New Roman" w:eastAsia="仿宋_GB2312"/>
          <w:b/>
          <w:bCs/>
          <w:sz w:val="32"/>
          <w:szCs w:val="32"/>
        </w:rPr>
      </w:pPr>
      <w:r>
        <w:rPr>
          <w:rFonts w:hint="eastAsia" w:ascii="仿宋_GB2312" w:hAnsi="Times New Roman" w:eastAsia="仿宋_GB2312"/>
          <w:sz w:val="32"/>
          <w:szCs w:val="32"/>
        </w:rPr>
        <w:t>请各参赛队伍于5月20日24:00前统一提交以下压缩材料（注：压缩文件请命名为“项目+组别+作品编号” ）报送至邮箱hbxxas@sina.com，同校作品可集中报送。</w:t>
      </w:r>
    </w:p>
    <w:p w14:paraId="120A5630">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1）项目研究方案 </w:t>
      </w:r>
    </w:p>
    <w:p w14:paraId="54D8448B">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项目实施前的研究计划，模板见附1。项目研究方案必须包含但不限于附1中的内容。 </w:t>
      </w:r>
    </w:p>
    <w:p w14:paraId="1FD0352A">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2）项目研究报告</w:t>
      </w:r>
    </w:p>
    <w:p w14:paraId="063ACE35">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项目完成后的研究总结，模板见附2。项目研究报告必须包含但不限于附2中的内容。</w:t>
      </w:r>
    </w:p>
    <w:p w14:paraId="15312F0B">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3）研究日志</w:t>
      </w:r>
    </w:p>
    <w:p w14:paraId="4A7006AB">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研究过程中的工作研讨情况，模板见附3。</w:t>
      </w:r>
    </w:p>
    <w:p w14:paraId="6D77EE61">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4）程序清单（如有）</w:t>
      </w:r>
    </w:p>
    <w:p w14:paraId="23392F2D">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项目程序代码或图形化编程逻辑介绍。</w:t>
      </w:r>
    </w:p>
    <w:p w14:paraId="14C063A7">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5）原理图及工程图（如有）</w:t>
      </w:r>
    </w:p>
    <w:p w14:paraId="0AC89530">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包括作品的内部结构图、电子元器件连接图、程序流程图等。</w:t>
      </w:r>
    </w:p>
    <w:p w14:paraId="77C8E517">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6）查新报告</w:t>
      </w:r>
    </w:p>
    <w:p w14:paraId="78DBD892">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对作品的新颖性进行查证。可提供等效材料代替，等效材料模板见附5。</w:t>
      </w:r>
    </w:p>
    <w:p w14:paraId="3754052C">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7）</w:t>
      </w:r>
      <w:r>
        <w:rPr>
          <w:rFonts w:hint="eastAsia" w:ascii="仿宋_GB2312" w:hAnsi="宋体" w:eastAsia="仿宋_GB2312"/>
          <w:sz w:val="32"/>
          <w:szCs w:val="32"/>
        </w:rPr>
        <w:t>作品视频</w:t>
      </w:r>
    </w:p>
    <w:p w14:paraId="565DEDD4">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包括但不限于重要创意过程、制作过程、作品操作和演示过程等，鼓励呈现发现问题、解决问题、迭代更新等过程。</w:t>
      </w:r>
    </w:p>
    <w:p w14:paraId="2B19667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要求时长2-5分钟，MP4、AVI、MOV或FLV格式，横屏录制，分辨率19201080，大小100MB以内。</w:t>
      </w:r>
    </w:p>
    <w:p w14:paraId="71BF3BAD">
      <w:pPr>
        <w:snapToGrid w:val="0"/>
        <w:spacing w:line="560" w:lineRule="exact"/>
        <w:ind w:firstLine="800" w:firstLineChars="250"/>
        <w:rPr>
          <w:rFonts w:ascii="仿宋_GB2312" w:hAnsi="宋体" w:eastAsia="仿宋_GB2312"/>
          <w:sz w:val="32"/>
          <w:szCs w:val="32"/>
        </w:rPr>
      </w:pPr>
      <w:r>
        <w:rPr>
          <w:rFonts w:hint="eastAsia" w:ascii="仿宋_GB2312" w:hAnsi="宋体" w:eastAsia="仿宋_GB2312"/>
          <w:sz w:val="32"/>
          <w:szCs w:val="32"/>
        </w:rPr>
        <w:t>8）展示PPT</w:t>
      </w:r>
    </w:p>
    <w:p w14:paraId="3AA00ABF">
      <w:pPr>
        <w:snapToGrid w:val="0"/>
        <w:spacing w:line="560" w:lineRule="exact"/>
        <w:ind w:firstLine="800" w:firstLineChars="250"/>
        <w:rPr>
          <w:rFonts w:ascii="仿宋_GB2312" w:hAnsi="宋体" w:eastAsia="仿宋_GB2312"/>
          <w:sz w:val="32"/>
          <w:szCs w:val="32"/>
        </w:rPr>
      </w:pPr>
      <w:r>
        <w:rPr>
          <w:rFonts w:hint="eastAsia" w:ascii="仿宋_GB2312" w:hAnsi="宋体" w:eastAsia="仿宋_GB2312"/>
          <w:sz w:val="32"/>
          <w:szCs w:val="32"/>
        </w:rPr>
        <w:t>以PPT格式文件对项目进行展示。大小100MB以内。</w:t>
      </w:r>
    </w:p>
    <w:p w14:paraId="74841546">
      <w:pPr>
        <w:snapToGrid w:val="0"/>
        <w:spacing w:line="560" w:lineRule="exact"/>
        <w:ind w:firstLine="800" w:firstLineChars="250"/>
        <w:rPr>
          <w:rFonts w:ascii="仿宋_GB2312" w:hAnsi="宋体" w:eastAsia="仿宋_GB2312"/>
          <w:sz w:val="32"/>
          <w:szCs w:val="32"/>
        </w:rPr>
      </w:pPr>
      <w:r>
        <w:rPr>
          <w:rFonts w:hint="eastAsia" w:ascii="仿宋_GB2312" w:hAnsi="宋体" w:eastAsia="仿宋_GB2312"/>
          <w:sz w:val="32"/>
          <w:szCs w:val="32"/>
        </w:rPr>
        <w:t>9）参赛承诺</w:t>
      </w:r>
    </w:p>
    <w:p w14:paraId="2A3121EE">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参赛队伍填写参赛承诺，模板见附4。打印签字后扫描PDF格式，大小10MB以内。</w:t>
      </w:r>
    </w:p>
    <w:p w14:paraId="31F68CAC">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10）作品成果 </w:t>
      </w:r>
    </w:p>
    <w:p w14:paraId="3CC6550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复赛需在现场展示作品实物(设备、装置或系统等)，要求作品能够体现其设计原理及主要功能，可辅以视频、图片或其他展示形式。</w:t>
      </w:r>
    </w:p>
    <w:p w14:paraId="25CF0F34">
      <w:pPr>
        <w:snapToGrid w:val="0"/>
        <w:spacing w:line="560" w:lineRule="exact"/>
        <w:ind w:firstLine="639" w:firstLineChars="199"/>
        <w:rPr>
          <w:rFonts w:ascii="仿宋_GB2312" w:hAnsi="宋体" w:eastAsia="仿宋_GB2312"/>
          <w:b/>
          <w:sz w:val="32"/>
          <w:szCs w:val="32"/>
        </w:rPr>
      </w:pPr>
      <w:r>
        <w:rPr>
          <w:rFonts w:hint="eastAsia" w:ascii="仿宋_GB2312" w:hAnsi="宋体" w:eastAsia="仿宋_GB2312"/>
          <w:b/>
          <w:sz w:val="32"/>
          <w:szCs w:val="32"/>
        </w:rPr>
        <w:t>2.复赛评审标准及注意事项</w:t>
      </w:r>
    </w:p>
    <w:p w14:paraId="2A1FD5C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（1）评审标准较初赛有所调整，主要从实用性、创新性、科学性、普及性、参与度、完成度、展示度及现场表达等方面重点考查作品创作的专业水平。</w:t>
      </w:r>
    </w:p>
    <w:p w14:paraId="13C11FAE">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1）实用性、创新性、科学性、普及性、参与度：指标具体内容同初赛。</w:t>
      </w:r>
    </w:p>
    <w:p w14:paraId="76D6CC2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2）完成度：项目文本等相关材料内容较完备，作品原型系统完成度高。</w:t>
      </w:r>
    </w:p>
    <w:p w14:paraId="45591DE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3）展示度：现场进行作品实物展示，成功展示作品设计原理及主要功能。</w:t>
      </w:r>
    </w:p>
    <w:p w14:paraId="626843B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4）现场表达：表达逻辑清晰、科学规范，问辩时能客观、准确回答评委提问。</w:t>
      </w:r>
    </w:p>
    <w:p w14:paraId="21844087">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（2）评审采用打分制，参赛队伍陈述完毕后，评委进行打分，并按照平均分的高低确定排名。如遇作品同分且无法判别获奖等次的情况，由评委现场对同分作品进行投票或打分来决定获奖等次。</w:t>
      </w:r>
    </w:p>
    <w:p w14:paraId="29914BE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（3）评委遵循回避原则，如遇本单位参赛或本人指导的队伍作品，则该评委评分无效。</w:t>
      </w:r>
    </w:p>
    <w:p w14:paraId="324BD905">
      <w:pPr>
        <w:snapToGrid w:val="0"/>
        <w:spacing w:line="560" w:lineRule="exact"/>
        <w:ind w:left="483" w:leftChars="230" w:firstLine="156" w:firstLineChars="49"/>
        <w:rPr>
          <w:rFonts w:ascii="黑体" w:hAnsi="黑体" w:eastAsia="黑体"/>
          <w:bCs/>
          <w:sz w:val="32"/>
          <w:szCs w:val="32"/>
        </w:rPr>
      </w:pPr>
      <w:r>
        <w:rPr>
          <w:rFonts w:hint="eastAsia" w:ascii="黑体" w:hAnsi="黑体" w:eastAsia="黑体"/>
          <w:bCs/>
          <w:sz w:val="32"/>
          <w:szCs w:val="32"/>
        </w:rPr>
        <w:t>五、全国决赛</w:t>
      </w:r>
    </w:p>
    <w:p w14:paraId="6D1329C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1.决赛参赛选手和学校指导老师须与初赛、复赛一致。同一位学校指导老师若指导多支队伍参赛，最多不超过2支队伍入围决赛。</w:t>
      </w:r>
    </w:p>
    <w:p w14:paraId="1A04564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2.如有赛区承办单位老师参与指导，可增加1名赛区指导老师，每位赛区指导老师最多指导2支队伍。</w:t>
      </w:r>
    </w:p>
    <w:p w14:paraId="5D8FF838">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3.决赛由全国大赛组织委员会组织，比赛规则拟于决赛前一个月公布，详见全国大赛官网。</w:t>
      </w:r>
    </w:p>
    <w:p w14:paraId="754BF8A8">
      <w:pPr>
        <w:pStyle w:val="2"/>
        <w:spacing w:beforeLines="0" w:line="560" w:lineRule="exact"/>
        <w:ind w:firstLine="800" w:firstLineChars="250"/>
        <w:rPr>
          <w:rFonts w:ascii="黑体" w:hAnsi="黑体"/>
          <w:sz w:val="32"/>
          <w:szCs w:val="32"/>
        </w:rPr>
      </w:pPr>
      <w:r>
        <w:rPr>
          <w:rFonts w:hint="eastAsia" w:ascii="黑体" w:hAnsi="黑体"/>
          <w:sz w:val="32"/>
          <w:szCs w:val="32"/>
        </w:rPr>
        <w:t>六、其他要求</w:t>
      </w:r>
    </w:p>
    <w:p w14:paraId="5F4698AC">
      <w:pPr>
        <w:snapToGrid w:val="0"/>
        <w:spacing w:line="560" w:lineRule="exact"/>
        <w:ind w:left="483" w:leftChars="230" w:firstLine="157" w:firstLineChars="49"/>
        <w:rPr>
          <w:rFonts w:ascii="仿宋_GB2312" w:hAnsi="宋体" w:eastAsia="仿宋_GB2312"/>
          <w:b/>
          <w:bCs/>
          <w:sz w:val="32"/>
          <w:szCs w:val="32"/>
        </w:rPr>
      </w:pPr>
      <w:r>
        <w:rPr>
          <w:rFonts w:hint="eastAsia" w:ascii="仿宋_GB2312" w:hAnsi="宋体" w:eastAsia="仿宋_GB2312"/>
          <w:b/>
          <w:bCs/>
          <w:sz w:val="32"/>
          <w:szCs w:val="32"/>
        </w:rPr>
        <w:t>（一）参赛作品要求</w:t>
      </w:r>
    </w:p>
    <w:p w14:paraId="40E326CE">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1.提交作品不得为本大赛往届全国总决赛获得特、一、二、三等奖的作品。</w:t>
      </w:r>
    </w:p>
    <w:p w14:paraId="47A2062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2.提交作品不得为教育部公布的全国性竞赛活动</w:t>
      </w:r>
      <w:r>
        <w:rPr>
          <w:rFonts w:hint="eastAsia" w:ascii="仿宋_GB2312" w:eastAsia="仿宋_GB2312"/>
          <w:sz w:val="32"/>
          <w:szCs w:val="32"/>
        </w:rPr>
        <w:t>（参考《2023全国普通高校大学生竞赛分析报告》竞赛目录）</w:t>
      </w:r>
      <w:r>
        <w:rPr>
          <w:rFonts w:hint="eastAsia" w:ascii="仿宋_GB2312" w:hAnsi="宋体" w:eastAsia="仿宋_GB2312"/>
          <w:sz w:val="32"/>
          <w:szCs w:val="32"/>
        </w:rPr>
        <w:t>获得一、二、三等奖的作品。</w:t>
      </w:r>
    </w:p>
    <w:p w14:paraId="543BD8E9">
      <w:pPr>
        <w:snapToGrid w:val="0"/>
        <w:spacing w:line="560" w:lineRule="exact"/>
        <w:ind w:left="483" w:leftChars="230" w:firstLine="157" w:firstLineChars="49"/>
        <w:rPr>
          <w:rFonts w:ascii="仿宋_GB2312" w:hAnsi="宋体" w:eastAsia="仿宋_GB2312"/>
          <w:b/>
          <w:bCs/>
          <w:sz w:val="32"/>
          <w:szCs w:val="32"/>
        </w:rPr>
      </w:pPr>
      <w:r>
        <w:rPr>
          <w:rFonts w:hint="eastAsia" w:ascii="仿宋_GB2312" w:hAnsi="宋体" w:eastAsia="仿宋_GB2312"/>
          <w:b/>
          <w:bCs/>
          <w:sz w:val="32"/>
          <w:szCs w:val="32"/>
        </w:rPr>
        <w:t>（二）参赛纪律和要求</w:t>
      </w:r>
    </w:p>
    <w:p w14:paraId="3C7ECE8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1.问辩过程中，仅参赛队伍选手入场问辩，其他人员一律不得进入场内。</w:t>
      </w:r>
    </w:p>
    <w:p w14:paraId="79F0B0BA">
      <w:pPr>
        <w:snapToGrid w:val="0"/>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2.各参赛队伍须按要求</w:t>
      </w:r>
      <w:r>
        <w:rPr>
          <w:rFonts w:hint="eastAsia" w:ascii="仿宋_GB2312" w:hAnsi="Times New Roman" w:eastAsia="仿宋_GB2312"/>
          <w:sz w:val="32"/>
          <w:szCs w:val="32"/>
        </w:rPr>
        <w:t>于5月20日24:00前</w:t>
      </w:r>
      <w:r>
        <w:rPr>
          <w:rFonts w:hint="eastAsia" w:ascii="仿宋_GB2312" w:hAnsi="宋体" w:eastAsia="仿宋_GB2312"/>
          <w:sz w:val="32"/>
          <w:szCs w:val="32"/>
        </w:rPr>
        <w:t>将问辩相关材料提交至指定邮箱hbxxas@sina.com，问辩过程中不得对作品结构功能进行调整。</w:t>
      </w:r>
      <w:r>
        <w:rPr>
          <w:rFonts w:hint="eastAsia" w:ascii="仿宋_GB2312" w:hAnsi="Times New Roman" w:eastAsia="仿宋_GB2312"/>
          <w:sz w:val="32"/>
          <w:szCs w:val="32"/>
        </w:rPr>
        <w:t>参赛期间，参赛队伍自行保管参赛作品、个人财物等相关物品。</w:t>
      </w:r>
    </w:p>
    <w:p w14:paraId="3E860A4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3.参赛队伍在比赛现场须服从湖北赛区组织委员会、专家评审组及监审委员会的决定和指令。</w:t>
      </w:r>
    </w:p>
    <w:p w14:paraId="3FE7DE76">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4.参赛队伍有义务参加大赛举办的相关展示和交流活动。</w:t>
      </w:r>
    </w:p>
    <w:p w14:paraId="78345DF9">
      <w:pPr>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5.参赛队伍须承诺作品为团队原创研究成果，大赛主办方享有对其提交作品的无偿的永久的公益性宣传、展出、出版及其他形式的使用权；承诺若作品被查证存在“代考”、“买成果”、家长或商业机构代劳、抄袭、侵权、一个作品多次参赛等造假或违规行为，参赛队伍承担一切责任。</w:t>
      </w:r>
    </w:p>
    <w:p w14:paraId="5CB9E584">
      <w:pPr>
        <w:spacing w:line="560" w:lineRule="exact"/>
        <w:ind w:firstLine="560"/>
        <w:jc w:val="center"/>
        <w:rPr>
          <w:rFonts w:ascii="方正小标宋简体" w:hAnsi="Times New Roman" w:eastAsia="方正小标宋简体"/>
          <w:sz w:val="36"/>
          <w:szCs w:val="36"/>
        </w:rPr>
      </w:pPr>
    </w:p>
    <w:p w14:paraId="287F747E">
      <w:pPr>
        <w:spacing w:line="560" w:lineRule="exact"/>
        <w:ind w:firstLine="560"/>
        <w:jc w:val="center"/>
        <w:rPr>
          <w:rFonts w:ascii="方正小标宋简体" w:hAnsi="Times New Roman" w:eastAsia="方正小标宋简体"/>
          <w:sz w:val="36"/>
          <w:szCs w:val="36"/>
        </w:rPr>
      </w:pPr>
    </w:p>
    <w:p w14:paraId="1F3228A5">
      <w:pPr>
        <w:spacing w:line="560" w:lineRule="exact"/>
        <w:ind w:firstLine="560"/>
        <w:jc w:val="center"/>
        <w:rPr>
          <w:rFonts w:ascii="方正小标宋简体" w:hAnsi="Times New Roman" w:eastAsia="方正小标宋简体"/>
          <w:sz w:val="36"/>
          <w:szCs w:val="36"/>
        </w:rPr>
      </w:pPr>
    </w:p>
    <w:p w14:paraId="328B928E">
      <w:pPr>
        <w:spacing w:line="560" w:lineRule="exact"/>
        <w:ind w:firstLine="560"/>
        <w:jc w:val="center"/>
        <w:rPr>
          <w:rFonts w:hint="eastAsia" w:ascii="方正小标宋简体" w:hAnsi="Times New Roman" w:eastAsia="方正小标宋简体"/>
          <w:sz w:val="36"/>
          <w:szCs w:val="36"/>
        </w:rPr>
      </w:pPr>
    </w:p>
    <w:p w14:paraId="0942D771">
      <w:pPr>
        <w:spacing w:line="560" w:lineRule="exact"/>
        <w:jc w:val="both"/>
        <w:rPr>
          <w:rFonts w:ascii="方正小标宋简体" w:hAnsi="Times New Roman" w:eastAsia="方正小标宋简体"/>
          <w:sz w:val="36"/>
          <w:szCs w:val="36"/>
        </w:rPr>
      </w:pPr>
    </w:p>
    <w:p w14:paraId="42A85EE6">
      <w:pPr>
        <w:rPr>
          <w:rFonts w:ascii="黑体" w:hAnsi="黑体" w:eastAsia="黑体"/>
          <w:bCs/>
          <w:sz w:val="32"/>
          <w:szCs w:val="32"/>
        </w:rPr>
      </w:pPr>
      <w:r>
        <w:rPr>
          <w:rFonts w:hint="eastAsia" w:ascii="黑体" w:hAnsi="黑体" w:eastAsia="黑体"/>
          <w:bCs/>
          <w:sz w:val="32"/>
          <w:szCs w:val="32"/>
        </w:rPr>
        <w:t>附1</w:t>
      </w:r>
    </w:p>
    <w:p w14:paraId="0FE8C851">
      <w:pPr>
        <w:jc w:val="center"/>
        <w:rPr>
          <w:rFonts w:ascii="方正小标宋简体" w:hAnsi="宋体" w:eastAsia="方正小标宋简体"/>
          <w:sz w:val="44"/>
          <w:szCs w:val="44"/>
        </w:rPr>
      </w:pPr>
      <w:r>
        <w:rPr>
          <w:rFonts w:hint="eastAsia" w:ascii="方正小标宋简体" w:hAnsi="宋体" w:eastAsia="方正小标宋简体"/>
          <w:sz w:val="44"/>
          <w:szCs w:val="44"/>
        </w:rPr>
        <w:t>项目研究方案</w:t>
      </w:r>
    </w:p>
    <w:p w14:paraId="704F9491">
      <w:pPr>
        <w:spacing w:line="560" w:lineRule="exact"/>
        <w:jc w:val="center"/>
        <w:rPr>
          <w:rFonts w:ascii="仿宋_GB2312" w:hAnsi="宋体" w:eastAsia="仿宋_GB2312"/>
          <w:sz w:val="32"/>
          <w:szCs w:val="32"/>
        </w:rPr>
      </w:pPr>
    </w:p>
    <w:p w14:paraId="28ADFCFE">
      <w:pPr>
        <w:snapToGrid w:val="0"/>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一、场景分析</w:t>
      </w:r>
    </w:p>
    <w:p w14:paraId="57FA9C12">
      <w:pPr>
        <w:snapToGrid w:val="0"/>
        <w:spacing w:line="560" w:lineRule="exact"/>
        <w:ind w:firstLine="480"/>
        <w:rPr>
          <w:rFonts w:ascii="仿宋_GB2312" w:hAnsi="宋体" w:eastAsia="仿宋_GB2312" w:cs="宋体"/>
          <w:sz w:val="32"/>
          <w:szCs w:val="32"/>
        </w:rPr>
      </w:pPr>
      <w:r>
        <w:rPr>
          <w:rFonts w:hint="eastAsia" w:ascii="仿宋_GB2312" w:hAnsi="宋体" w:eastAsia="仿宋_GB2312" w:cs="宋体"/>
          <w:sz w:val="32"/>
          <w:szCs w:val="32"/>
        </w:rPr>
        <w:t>（一）问题定义（拟解决的相关问题</w:t>
      </w:r>
      <w:r>
        <w:rPr>
          <w:rFonts w:hint="eastAsia" w:ascii="仿宋_GB2312" w:hAnsi="宋体" w:eastAsia="仿宋_GB2312"/>
          <w:sz w:val="32"/>
          <w:szCs w:val="32"/>
        </w:rPr>
        <w:t>，以及问题提出的调查分析过程。</w:t>
      </w:r>
      <w:r>
        <w:rPr>
          <w:rFonts w:hint="eastAsia" w:ascii="仿宋_GB2312" w:hAnsi="宋体" w:eastAsia="仿宋_GB2312" w:cs="宋体"/>
          <w:sz w:val="32"/>
          <w:szCs w:val="32"/>
        </w:rPr>
        <w:t>限500字）</w:t>
      </w:r>
    </w:p>
    <w:p w14:paraId="347756EA">
      <w:pPr>
        <w:snapToGrid w:val="0"/>
        <w:spacing w:line="560" w:lineRule="exact"/>
        <w:ind w:firstLine="480"/>
        <w:rPr>
          <w:rFonts w:ascii="仿宋_GB2312" w:eastAsia="仿宋_GB2312"/>
          <w:sz w:val="32"/>
          <w:szCs w:val="32"/>
        </w:rPr>
      </w:pPr>
      <w:r>
        <w:rPr>
          <w:rFonts w:hint="eastAsia" w:ascii="仿宋_GB2312" w:hAnsi="宋体" w:eastAsia="仿宋_GB2312" w:cs="宋体"/>
          <w:sz w:val="32"/>
          <w:szCs w:val="32"/>
        </w:rPr>
        <w:t>（二）现状调研（对相关文献、产品、应用系统或使用者的调查研究</w:t>
      </w:r>
      <w:r>
        <w:rPr>
          <w:rFonts w:hint="eastAsia" w:ascii="仿宋_GB2312" w:eastAsia="仿宋_GB2312"/>
          <w:sz w:val="32"/>
          <w:szCs w:val="32"/>
        </w:rPr>
        <w:t>。</w:t>
      </w:r>
      <w:r>
        <w:rPr>
          <w:rFonts w:hint="eastAsia" w:ascii="仿宋_GB2312" w:hAnsi="宋体" w:eastAsia="仿宋_GB2312" w:cs="宋体"/>
          <w:sz w:val="32"/>
          <w:szCs w:val="32"/>
        </w:rPr>
        <w:t>限</w:t>
      </w:r>
      <w:r>
        <w:rPr>
          <w:rFonts w:hint="eastAsia" w:ascii="仿宋_GB2312" w:hAnsi="宋体" w:eastAsia="仿宋_GB2312"/>
          <w:sz w:val="32"/>
          <w:szCs w:val="32"/>
        </w:rPr>
        <w:t>1000</w:t>
      </w:r>
      <w:r>
        <w:rPr>
          <w:rFonts w:hint="eastAsia" w:ascii="仿宋_GB2312" w:hAnsi="宋体" w:eastAsia="仿宋_GB2312" w:cs="宋体"/>
          <w:sz w:val="32"/>
          <w:szCs w:val="32"/>
        </w:rPr>
        <w:t>字）</w:t>
      </w:r>
    </w:p>
    <w:p w14:paraId="313272D4">
      <w:pPr>
        <w:snapToGrid w:val="0"/>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二、作品方案</w:t>
      </w:r>
    </w:p>
    <w:p w14:paraId="469775C8">
      <w:pPr>
        <w:snapToGrid w:val="0"/>
        <w:spacing w:line="560" w:lineRule="exact"/>
        <w:ind w:firstLine="480"/>
        <w:rPr>
          <w:rFonts w:ascii="仿宋_GB2312" w:hAnsi="宋体" w:eastAsia="仿宋_GB2312"/>
          <w:sz w:val="32"/>
          <w:szCs w:val="32"/>
        </w:rPr>
      </w:pPr>
      <w:r>
        <w:rPr>
          <w:rFonts w:hint="eastAsia" w:ascii="仿宋_GB2312" w:hAnsi="宋体" w:eastAsia="仿宋_GB2312" w:cs="宋体"/>
          <w:sz w:val="32"/>
          <w:szCs w:val="32"/>
        </w:rPr>
        <w:t>（一）作品的主要创意（限500字）</w:t>
      </w:r>
    </w:p>
    <w:p w14:paraId="223B7980">
      <w:pPr>
        <w:snapToGrid w:val="0"/>
        <w:spacing w:line="560" w:lineRule="exact"/>
        <w:ind w:firstLine="480"/>
        <w:rPr>
          <w:rFonts w:ascii="仿宋_GB2312" w:hAnsi="宋体" w:eastAsia="仿宋_GB2312"/>
          <w:sz w:val="32"/>
          <w:szCs w:val="32"/>
        </w:rPr>
      </w:pPr>
      <w:r>
        <w:rPr>
          <w:rFonts w:hint="eastAsia" w:ascii="仿宋_GB2312" w:hAnsi="宋体" w:eastAsia="仿宋_GB2312" w:cs="宋体"/>
          <w:sz w:val="32"/>
          <w:szCs w:val="32"/>
        </w:rPr>
        <w:t>（二）</w:t>
      </w:r>
      <w:r>
        <w:rPr>
          <w:rFonts w:hint="eastAsia" w:ascii="仿宋_GB2312" w:hAnsi="宋体" w:eastAsia="仿宋_GB2312"/>
          <w:sz w:val="32"/>
          <w:szCs w:val="32"/>
        </w:rPr>
        <w:t>作品设计思路和实现方案（需论述所使用的关键技术和关键元器件的来源等。限1000字）</w:t>
      </w:r>
    </w:p>
    <w:p w14:paraId="6BB96BC2">
      <w:pPr>
        <w:snapToGrid w:val="0"/>
        <w:spacing w:line="560" w:lineRule="exact"/>
        <w:ind w:firstLine="800" w:firstLineChars="250"/>
        <w:rPr>
          <w:rFonts w:ascii="仿宋_GB2312" w:hAnsi="宋体" w:eastAsia="仿宋_GB2312" w:cs="宋体"/>
          <w:sz w:val="32"/>
          <w:szCs w:val="32"/>
        </w:rPr>
      </w:pPr>
      <w:r>
        <w:rPr>
          <w:rFonts w:hint="eastAsia" w:ascii="黑体" w:hAnsi="黑体" w:eastAsia="黑体" w:cs="宋体"/>
          <w:sz w:val="32"/>
          <w:szCs w:val="32"/>
        </w:rPr>
        <w:t>三、研究计划（</w:t>
      </w:r>
      <w:r>
        <w:rPr>
          <w:rFonts w:hint="eastAsia" w:ascii="仿宋_GB2312" w:hAnsi="宋体" w:eastAsia="仿宋_GB2312" w:cs="宋体"/>
          <w:sz w:val="32"/>
          <w:szCs w:val="32"/>
        </w:rPr>
        <w:t>项目各个阶段的工作安排，可以表格形式展示。限500字）</w:t>
      </w:r>
    </w:p>
    <w:p w14:paraId="52E92501">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四、预期成果</w:t>
      </w:r>
      <w:r>
        <w:rPr>
          <w:rFonts w:hint="eastAsia" w:ascii="仿宋_GB2312" w:hAnsi="宋体" w:eastAsia="仿宋_GB2312" w:cs="宋体"/>
          <w:sz w:val="32"/>
          <w:szCs w:val="32"/>
        </w:rPr>
        <w:t>（期望获得的研究结果及意义。限500字）</w:t>
      </w:r>
    </w:p>
    <w:p w14:paraId="39A320EE">
      <w:pPr>
        <w:snapToGrid w:val="0"/>
        <w:rPr>
          <w:rFonts w:ascii="宋体" w:hAnsi="宋体" w:cs="宋体"/>
        </w:rPr>
      </w:pPr>
    </w:p>
    <w:p w14:paraId="28648144">
      <w:pPr>
        <w:widowControl/>
        <w:jc w:val="left"/>
        <w:rPr>
          <w:rFonts w:ascii="黑体" w:hAnsi="黑体" w:eastAsia="黑体"/>
          <w:bCs/>
          <w:sz w:val="32"/>
          <w:szCs w:val="32"/>
        </w:rPr>
      </w:pPr>
      <w:r>
        <w:rPr>
          <w:rFonts w:ascii="宋体" w:hAnsi="宋体" w:cs="宋体"/>
        </w:rPr>
        <w:br w:type="page"/>
      </w:r>
      <w:r>
        <w:rPr>
          <w:rFonts w:hint="eastAsia" w:ascii="黑体" w:hAnsi="黑体" w:eastAsia="黑体"/>
          <w:bCs/>
          <w:sz w:val="32"/>
          <w:szCs w:val="32"/>
        </w:rPr>
        <w:t>附2</w:t>
      </w:r>
    </w:p>
    <w:p w14:paraId="4CB76D3C">
      <w:pPr>
        <w:widowControl/>
        <w:jc w:val="left"/>
        <w:rPr>
          <w:rFonts w:ascii="黑体" w:hAnsi="黑体" w:eastAsia="黑体"/>
          <w:bCs/>
          <w:sz w:val="32"/>
          <w:szCs w:val="32"/>
        </w:rPr>
      </w:pPr>
    </w:p>
    <w:p w14:paraId="6EF82483">
      <w:pPr>
        <w:snapToGrid w:val="0"/>
        <w:jc w:val="center"/>
        <w:rPr>
          <w:rFonts w:ascii="黑体" w:hAnsi="黑体" w:eastAsia="黑体"/>
          <w:sz w:val="44"/>
          <w:szCs w:val="44"/>
        </w:rPr>
      </w:pPr>
      <w:r>
        <w:rPr>
          <w:rFonts w:hint="eastAsia" w:ascii="黑体" w:hAnsi="黑体" w:eastAsia="黑体"/>
          <w:sz w:val="44"/>
          <w:szCs w:val="44"/>
        </w:rPr>
        <w:t>项目研究报告</w:t>
      </w:r>
    </w:p>
    <w:p w14:paraId="5B541B29">
      <w:pPr>
        <w:snapToGrid w:val="0"/>
        <w:jc w:val="center"/>
        <w:rPr>
          <w:rFonts w:ascii="黑体" w:hAnsi="黑体" w:eastAsia="黑体" w:cs="宋体"/>
          <w:sz w:val="44"/>
          <w:szCs w:val="44"/>
        </w:rPr>
      </w:pPr>
    </w:p>
    <w:p w14:paraId="259B7AF0">
      <w:pPr>
        <w:pStyle w:val="9"/>
        <w:numPr>
          <w:ilvl w:val="0"/>
          <w:numId w:val="1"/>
        </w:numPr>
        <w:snapToGrid w:val="0"/>
        <w:spacing w:line="560" w:lineRule="exact"/>
        <w:ind w:firstLineChars="0"/>
        <w:rPr>
          <w:rFonts w:ascii="仿宋_GB2312" w:hAnsi="宋体" w:eastAsia="仿宋_GB2312" w:cs="宋体"/>
          <w:sz w:val="32"/>
          <w:szCs w:val="32"/>
        </w:rPr>
      </w:pPr>
      <w:r>
        <w:rPr>
          <w:rFonts w:hint="eastAsia" w:ascii="黑体" w:hAnsi="黑体" w:eastAsia="黑体" w:cs="宋体"/>
          <w:sz w:val="32"/>
          <w:szCs w:val="32"/>
        </w:rPr>
        <w:t>研究背景</w:t>
      </w:r>
      <w:r>
        <w:rPr>
          <w:rFonts w:hint="eastAsia" w:ascii="仿宋_GB2312" w:hAnsi="宋体" w:eastAsia="仿宋_GB2312" w:cs="宋体"/>
          <w:sz w:val="32"/>
          <w:szCs w:val="32"/>
        </w:rPr>
        <w:t>（限500字）</w:t>
      </w:r>
    </w:p>
    <w:p w14:paraId="3E5B4488">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二、研究目的</w:t>
      </w:r>
      <w:r>
        <w:rPr>
          <w:rFonts w:hint="eastAsia" w:ascii="仿宋_GB2312" w:hAnsi="宋体" w:eastAsia="仿宋_GB2312" w:cs="宋体"/>
          <w:sz w:val="32"/>
          <w:szCs w:val="32"/>
        </w:rPr>
        <w:t>（限200字）</w:t>
      </w:r>
    </w:p>
    <w:p w14:paraId="7E354B05">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三、主要创新点</w:t>
      </w:r>
      <w:r>
        <w:rPr>
          <w:rFonts w:hint="eastAsia" w:ascii="仿宋_GB2312" w:hAnsi="宋体" w:eastAsia="仿宋_GB2312" w:cs="宋体"/>
          <w:sz w:val="32"/>
          <w:szCs w:val="32"/>
        </w:rPr>
        <w:t>（作品自主原创内容，包括但不限于作品中原创代码算法、核心技术亮点等，提炼其中1-2项核心技术亮点进行重点分析。限800字）</w:t>
      </w:r>
    </w:p>
    <w:p w14:paraId="716C8653">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四、作品实现过程</w:t>
      </w:r>
      <w:r>
        <w:rPr>
          <w:rFonts w:hint="eastAsia" w:ascii="仿宋_GB2312" w:hAnsi="宋体" w:eastAsia="仿宋_GB2312" w:cs="宋体"/>
          <w:sz w:val="32"/>
          <w:szCs w:val="32"/>
        </w:rPr>
        <w:t>（</w:t>
      </w:r>
      <w:r>
        <w:rPr>
          <w:rFonts w:hint="eastAsia" w:ascii="仿宋_GB2312" w:hAnsi="宋体" w:eastAsia="仿宋_GB2312"/>
          <w:sz w:val="32"/>
          <w:szCs w:val="32"/>
        </w:rPr>
        <w:t>作品完成过程中的探索经历，包括发现问题、解决问题、迭代更新等过程及案例。</w:t>
      </w:r>
      <w:r>
        <w:rPr>
          <w:rFonts w:hint="eastAsia" w:ascii="仿宋_GB2312" w:hAnsi="宋体" w:eastAsia="仿宋_GB2312" w:cs="宋体"/>
          <w:sz w:val="32"/>
          <w:szCs w:val="32"/>
        </w:rPr>
        <w:t>限2000字）</w:t>
      </w:r>
    </w:p>
    <w:p w14:paraId="16F9E5F3">
      <w:pPr>
        <w:snapToGrid w:val="0"/>
        <w:spacing w:line="560" w:lineRule="exact"/>
        <w:ind w:firstLine="640" w:firstLineChars="200"/>
        <w:rPr>
          <w:rFonts w:ascii="仿宋_GB2312" w:hAnsi="宋体" w:eastAsia="仿宋_GB2312" w:cs="宋体"/>
          <w:bCs/>
          <w:sz w:val="32"/>
          <w:szCs w:val="32"/>
        </w:rPr>
      </w:pPr>
      <w:r>
        <w:rPr>
          <w:rFonts w:hint="eastAsia" w:ascii="黑体" w:hAnsi="黑体" w:eastAsia="黑体" w:cs="宋体"/>
          <w:sz w:val="32"/>
          <w:szCs w:val="32"/>
        </w:rPr>
        <w:t>五、作品成果</w:t>
      </w:r>
      <w:r>
        <w:rPr>
          <w:rFonts w:hint="eastAsia" w:ascii="仿宋_GB2312" w:hAnsi="宋体" w:eastAsia="仿宋_GB2312" w:cs="宋体"/>
          <w:sz w:val="32"/>
          <w:szCs w:val="32"/>
        </w:rPr>
        <w:t>（</w:t>
      </w:r>
      <w:r>
        <w:rPr>
          <w:rFonts w:hint="eastAsia" w:ascii="仿宋_GB2312" w:hAnsi="宋体" w:eastAsia="仿宋_GB2312"/>
          <w:sz w:val="32"/>
          <w:szCs w:val="32"/>
        </w:rPr>
        <w:t>包括外观图片、功能介绍、演示效果等，并提供必要的使用说明。</w:t>
      </w:r>
      <w:r>
        <w:rPr>
          <w:rFonts w:hint="eastAsia" w:ascii="仿宋_GB2312" w:hAnsi="宋体" w:eastAsia="仿宋_GB2312" w:cs="宋体"/>
          <w:sz w:val="32"/>
          <w:szCs w:val="32"/>
        </w:rPr>
        <w:t>限1000字）</w:t>
      </w:r>
    </w:p>
    <w:p w14:paraId="3D15F548">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六、作品测试情况</w:t>
      </w:r>
      <w:r>
        <w:rPr>
          <w:rFonts w:hint="eastAsia" w:ascii="仿宋_GB2312" w:hAnsi="宋体" w:eastAsia="仿宋_GB2312" w:cs="宋体"/>
          <w:sz w:val="32"/>
          <w:szCs w:val="32"/>
        </w:rPr>
        <w:t>（</w:t>
      </w:r>
      <w:r>
        <w:rPr>
          <w:rFonts w:hint="eastAsia" w:ascii="仿宋_GB2312" w:hAnsi="宋体" w:eastAsia="仿宋_GB2312"/>
          <w:sz w:val="32"/>
          <w:szCs w:val="32"/>
        </w:rPr>
        <w:t>作品技术评测或用户测试情况。</w:t>
      </w:r>
      <w:r>
        <w:rPr>
          <w:rFonts w:hint="eastAsia" w:ascii="仿宋_GB2312" w:hAnsi="宋体" w:eastAsia="仿宋_GB2312" w:cs="宋体"/>
          <w:sz w:val="32"/>
          <w:szCs w:val="32"/>
        </w:rPr>
        <w:t>限800字）</w:t>
      </w:r>
    </w:p>
    <w:p w14:paraId="7A7A2D2F">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七、总结与展望</w:t>
      </w:r>
      <w:r>
        <w:rPr>
          <w:rFonts w:hint="eastAsia" w:ascii="仿宋_GB2312" w:hAnsi="宋体" w:eastAsia="仿宋_GB2312" w:cs="宋体"/>
          <w:sz w:val="32"/>
          <w:szCs w:val="32"/>
        </w:rPr>
        <w:t>（对研究的成果和不足进行总结，对未来的改进和发展进行展望。限500字）</w:t>
      </w:r>
    </w:p>
    <w:p w14:paraId="6D5B06D4">
      <w:pPr>
        <w:snapToGrid w:val="0"/>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八、团队成员介绍和工作分工说明</w:t>
      </w:r>
      <w:r>
        <w:rPr>
          <w:rFonts w:hint="eastAsia" w:ascii="仿宋_GB2312" w:hAnsi="宋体" w:eastAsia="仿宋_GB2312" w:cs="宋体"/>
          <w:sz w:val="32"/>
          <w:szCs w:val="32"/>
        </w:rPr>
        <w:t>（限500字）</w:t>
      </w:r>
    </w:p>
    <w:p w14:paraId="60FE4132">
      <w:pPr>
        <w:spacing w:line="560" w:lineRule="exact"/>
        <w:rPr>
          <w:rFonts w:ascii="黑体" w:hAnsi="黑体" w:eastAsia="黑体"/>
          <w:bCs/>
          <w:sz w:val="32"/>
          <w:szCs w:val="32"/>
        </w:rPr>
      </w:pPr>
      <w:r>
        <w:rPr>
          <w:rFonts w:hint="eastAsia" w:ascii="仿宋_GB2312" w:hAnsi="宋体" w:eastAsia="仿宋_GB2312" w:cs="宋体"/>
          <w:sz w:val="32"/>
          <w:szCs w:val="32"/>
        </w:rPr>
        <w:br w:type="page"/>
      </w:r>
      <w:r>
        <w:rPr>
          <w:rFonts w:hint="eastAsia" w:ascii="黑体" w:hAnsi="黑体" w:eastAsia="黑体"/>
          <w:bCs/>
          <w:sz w:val="32"/>
          <w:szCs w:val="32"/>
        </w:rPr>
        <w:t>附3</w:t>
      </w:r>
    </w:p>
    <w:p w14:paraId="6C32A2DD">
      <w:pPr>
        <w:jc w:val="center"/>
        <w:rPr>
          <w:rFonts w:ascii="黑体" w:hAnsi="黑体" w:eastAsia="黑体"/>
          <w:sz w:val="44"/>
          <w:szCs w:val="44"/>
        </w:rPr>
      </w:pPr>
      <w:r>
        <w:rPr>
          <w:rFonts w:hint="eastAsia" w:ascii="黑体" w:hAnsi="黑体" w:eastAsia="黑体"/>
          <w:sz w:val="44"/>
          <w:szCs w:val="44"/>
        </w:rPr>
        <w:t>研究日志</w:t>
      </w:r>
    </w:p>
    <w:p w14:paraId="63622687">
      <w:pPr>
        <w:jc w:val="center"/>
        <w:rPr>
          <w:rFonts w:ascii="Times New Roman" w:hAnsi="Times New Roman"/>
          <w:bCs/>
          <w:szCs w:val="21"/>
        </w:rPr>
      </w:pPr>
      <w:r>
        <w:rPr>
          <w:rFonts w:hint="eastAsia" w:ascii="宋体" w:hAnsi="宋体" w:cs="宋体"/>
          <w:bCs/>
          <w:spacing w:val="-14"/>
        </w:rPr>
        <w:t>（可自由增加讨论次数）</w:t>
      </w:r>
    </w:p>
    <w:tbl>
      <w:tblPr>
        <w:tblStyle w:val="6"/>
        <w:tblW w:w="0" w:type="auto"/>
        <w:tblInd w:w="117" w:type="dxa"/>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
      <w:tblGrid>
        <w:gridCol w:w="4559"/>
        <w:gridCol w:w="2384"/>
        <w:gridCol w:w="1233"/>
      </w:tblGrid>
      <w:tr w14:paraId="1AF221AD">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2872" w:hRule="atLeast"/>
        </w:trPr>
        <w:tc>
          <w:tcPr>
            <w:tcW w:w="8176" w:type="dxa"/>
            <w:gridSpan w:val="3"/>
            <w:noWrap w:val="0"/>
            <w:vAlign w:val="top"/>
          </w:tcPr>
          <w:p w14:paraId="026A2D3A">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6"/>
                <w:lang w:eastAsia="zh-CN"/>
              </w:rPr>
              <w:t>第一次讨论：</w:t>
            </w:r>
          </w:p>
          <w:p w14:paraId="4F9BAF04">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2"/>
                <w:lang w:eastAsia="zh-CN"/>
              </w:rPr>
              <w:t>讨论时间：   年   月   日   时   分至   时   分   参会人数：  人   缺席人数：  人</w:t>
            </w:r>
          </w:p>
          <w:p w14:paraId="0CCB47D5">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5"/>
                <w:lang w:eastAsia="zh-CN"/>
              </w:rPr>
              <w:t>一、主要讨论内容</w:t>
            </w:r>
          </w:p>
          <w:p w14:paraId="5D42E144">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4"/>
                <w:lang w:eastAsia="zh-CN"/>
              </w:rPr>
              <w:t>1.</w:t>
            </w:r>
          </w:p>
          <w:p w14:paraId="5EEFE216">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2"/>
                <w:lang w:eastAsia="zh-CN"/>
              </w:rPr>
              <w:t>二、主要决定事项（会议达成的主要成果，包括对</w:t>
            </w:r>
            <w:r>
              <w:rPr>
                <w:rFonts w:hint="eastAsia" w:ascii="宋体" w:hAnsi="宋体" w:eastAsia="宋体" w:cs="宋体"/>
                <w:b/>
                <w:bCs/>
                <w:spacing w:val="-3"/>
                <w:lang w:eastAsia="zh-CN"/>
              </w:rPr>
              <w:t>后续方案的决策等）</w:t>
            </w:r>
          </w:p>
          <w:p w14:paraId="216E775C">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r>
      <w:tr w14:paraId="32E5531D">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494" w:hRule="atLeast"/>
        </w:trPr>
        <w:tc>
          <w:tcPr>
            <w:tcW w:w="4559" w:type="dxa"/>
            <w:noWrap w:val="0"/>
            <w:vAlign w:val="top"/>
          </w:tcPr>
          <w:p w14:paraId="1F37FE79">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3"/>
              </w:rPr>
              <w:t>下一步</w:t>
            </w:r>
            <w:r>
              <w:rPr>
                <w:rFonts w:hint="eastAsia" w:ascii="宋体" w:hAnsi="宋体" w:eastAsia="宋体" w:cs="宋体"/>
                <w:b/>
                <w:bCs/>
                <w:spacing w:val="-3"/>
                <w:lang w:eastAsia="zh-CN"/>
              </w:rPr>
              <w:t>工作计划</w:t>
            </w:r>
          </w:p>
        </w:tc>
        <w:tc>
          <w:tcPr>
            <w:tcW w:w="2384" w:type="dxa"/>
            <w:noWrap w:val="0"/>
            <w:vAlign w:val="top"/>
          </w:tcPr>
          <w:p w14:paraId="69EFA32A">
            <w:pPr>
              <w:pStyle w:val="10"/>
              <w:spacing w:line="240" w:lineRule="auto"/>
              <w:ind w:left="105" w:leftChars="50" w:firstLine="0" w:firstLineChars="0"/>
              <w:rPr>
                <w:rFonts w:ascii="宋体" w:hAnsi="宋体" w:eastAsia="宋体" w:cs="宋体"/>
              </w:rPr>
            </w:pPr>
            <w:r>
              <w:rPr>
                <w:rFonts w:hint="eastAsia" w:ascii="宋体" w:hAnsi="宋体" w:eastAsia="宋体" w:cs="宋体"/>
                <w:spacing w:val="-3"/>
              </w:rPr>
              <w:t>负责人</w:t>
            </w:r>
          </w:p>
        </w:tc>
        <w:tc>
          <w:tcPr>
            <w:tcW w:w="1233" w:type="dxa"/>
            <w:noWrap w:val="0"/>
            <w:vAlign w:val="top"/>
          </w:tcPr>
          <w:p w14:paraId="437101F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4"/>
              </w:rPr>
              <w:t>时间节点</w:t>
            </w:r>
          </w:p>
        </w:tc>
      </w:tr>
      <w:tr w14:paraId="2EB0082E">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2C33DCE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c>
          <w:tcPr>
            <w:tcW w:w="2384" w:type="dxa"/>
            <w:noWrap w:val="0"/>
            <w:vAlign w:val="top"/>
          </w:tcPr>
          <w:p w14:paraId="4E11F178">
            <w:pPr>
              <w:ind w:left="105" w:leftChars="50"/>
              <w:rPr>
                <w:rFonts w:ascii="宋体" w:hAnsi="宋体" w:cs="宋体"/>
              </w:rPr>
            </w:pPr>
          </w:p>
        </w:tc>
        <w:tc>
          <w:tcPr>
            <w:tcW w:w="1233" w:type="dxa"/>
            <w:noWrap w:val="0"/>
            <w:vAlign w:val="top"/>
          </w:tcPr>
          <w:p w14:paraId="6B5526FB">
            <w:pPr>
              <w:ind w:left="105" w:leftChars="50"/>
              <w:rPr>
                <w:rFonts w:ascii="宋体" w:hAnsi="宋体" w:cs="宋体"/>
              </w:rPr>
            </w:pPr>
          </w:p>
        </w:tc>
      </w:tr>
      <w:tr w14:paraId="673CFF23">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75D8F9E9">
            <w:pPr>
              <w:pStyle w:val="10"/>
              <w:spacing w:line="240" w:lineRule="auto"/>
              <w:ind w:left="105" w:leftChars="50" w:firstLine="0" w:firstLineChars="0"/>
              <w:rPr>
                <w:rFonts w:ascii="宋体" w:hAnsi="宋体" w:eastAsia="宋体" w:cs="宋体"/>
              </w:rPr>
            </w:pPr>
            <w:r>
              <w:rPr>
                <w:rFonts w:hint="eastAsia" w:ascii="宋体" w:hAnsi="宋体" w:eastAsia="宋体" w:cs="宋体"/>
              </w:rPr>
              <w:t>2.</w:t>
            </w:r>
          </w:p>
        </w:tc>
        <w:tc>
          <w:tcPr>
            <w:tcW w:w="2384" w:type="dxa"/>
            <w:noWrap w:val="0"/>
            <w:vAlign w:val="top"/>
          </w:tcPr>
          <w:p w14:paraId="62E8B252">
            <w:pPr>
              <w:ind w:left="105" w:leftChars="50"/>
              <w:rPr>
                <w:rFonts w:ascii="宋体" w:hAnsi="宋体" w:cs="宋体"/>
              </w:rPr>
            </w:pPr>
          </w:p>
        </w:tc>
        <w:tc>
          <w:tcPr>
            <w:tcW w:w="1233" w:type="dxa"/>
            <w:noWrap w:val="0"/>
            <w:vAlign w:val="top"/>
          </w:tcPr>
          <w:p w14:paraId="138CBEEE">
            <w:pPr>
              <w:ind w:left="105" w:leftChars="50"/>
              <w:rPr>
                <w:rFonts w:ascii="宋体" w:hAnsi="宋体" w:cs="宋体"/>
              </w:rPr>
            </w:pPr>
          </w:p>
        </w:tc>
      </w:tr>
      <w:tr w14:paraId="7F8F188F">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28B0F3E6">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
              </w:rPr>
              <w:t>3.</w:t>
            </w:r>
          </w:p>
        </w:tc>
        <w:tc>
          <w:tcPr>
            <w:tcW w:w="2384" w:type="dxa"/>
            <w:noWrap w:val="0"/>
            <w:vAlign w:val="top"/>
          </w:tcPr>
          <w:p w14:paraId="1A780809">
            <w:pPr>
              <w:ind w:left="105" w:leftChars="50"/>
              <w:rPr>
                <w:rFonts w:ascii="宋体" w:hAnsi="宋体" w:cs="宋体"/>
              </w:rPr>
            </w:pPr>
          </w:p>
        </w:tc>
        <w:tc>
          <w:tcPr>
            <w:tcW w:w="1233" w:type="dxa"/>
            <w:noWrap w:val="0"/>
            <w:vAlign w:val="top"/>
          </w:tcPr>
          <w:p w14:paraId="1BB4791F">
            <w:pPr>
              <w:ind w:left="105" w:leftChars="50"/>
              <w:rPr>
                <w:rFonts w:ascii="宋体" w:hAnsi="宋体" w:cs="宋体"/>
              </w:rPr>
            </w:pPr>
          </w:p>
        </w:tc>
      </w:tr>
      <w:tr w14:paraId="64140CEB">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494" w:hRule="atLeast"/>
        </w:trPr>
        <w:tc>
          <w:tcPr>
            <w:tcW w:w="4559" w:type="dxa"/>
            <w:noWrap w:val="0"/>
            <w:vAlign w:val="top"/>
          </w:tcPr>
          <w:p w14:paraId="44B1126B">
            <w:pPr>
              <w:pStyle w:val="10"/>
              <w:spacing w:line="240" w:lineRule="auto"/>
              <w:ind w:left="105" w:leftChars="50" w:firstLine="0" w:firstLineChars="0"/>
              <w:rPr>
                <w:rFonts w:ascii="宋体" w:hAnsi="宋体" w:eastAsia="宋体" w:cs="宋体"/>
              </w:rPr>
            </w:pPr>
            <w:r>
              <w:rPr>
                <w:rFonts w:hint="eastAsia" w:ascii="宋体" w:hAnsi="宋体" w:eastAsia="宋体" w:cs="宋体"/>
                <w:spacing w:val="-8"/>
              </w:rPr>
              <w:t>出席人员签到：</w:t>
            </w:r>
          </w:p>
        </w:tc>
        <w:tc>
          <w:tcPr>
            <w:tcW w:w="3617" w:type="dxa"/>
            <w:gridSpan w:val="2"/>
            <w:noWrap w:val="0"/>
            <w:vAlign w:val="top"/>
          </w:tcPr>
          <w:p w14:paraId="6F61433E">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4"/>
                <w:lang w:eastAsia="zh-CN"/>
              </w:rPr>
              <w:t>提前约定下次会议时间：</w:t>
            </w:r>
          </w:p>
        </w:tc>
      </w:tr>
      <w:tr w14:paraId="10F599EB">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2463" w:hRule="atLeast"/>
        </w:trPr>
        <w:tc>
          <w:tcPr>
            <w:tcW w:w="8176" w:type="dxa"/>
            <w:gridSpan w:val="3"/>
            <w:noWrap w:val="0"/>
            <w:vAlign w:val="top"/>
          </w:tcPr>
          <w:p w14:paraId="3A321D2E">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6"/>
                <w:lang w:eastAsia="zh-CN"/>
              </w:rPr>
              <w:t>第二次讨论：</w:t>
            </w:r>
          </w:p>
          <w:p w14:paraId="67BEB861">
            <w:pPr>
              <w:pStyle w:val="10"/>
              <w:tabs>
                <w:tab w:val="left" w:pos="3280"/>
              </w:tabs>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2"/>
                <w:lang w:eastAsia="zh-CN"/>
              </w:rPr>
              <w:t>讨论时间：    年  月  日    时   分至   时   分    参会人数：  人    缺席人数：  人</w:t>
            </w:r>
          </w:p>
          <w:p w14:paraId="37B7590A">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5"/>
                <w:lang w:eastAsia="zh-CN"/>
              </w:rPr>
              <w:t>一、主要讨论内容</w:t>
            </w:r>
          </w:p>
          <w:p w14:paraId="4CD4E5E9">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4"/>
                <w:lang w:eastAsia="zh-CN"/>
              </w:rPr>
              <w:t>1.</w:t>
            </w:r>
          </w:p>
          <w:p w14:paraId="0018D22E">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2"/>
                <w:lang w:eastAsia="zh-CN"/>
              </w:rPr>
              <w:t>二、主要决定事项（会议达成的主要成果，包括对</w:t>
            </w:r>
            <w:r>
              <w:rPr>
                <w:rFonts w:hint="eastAsia" w:ascii="宋体" w:hAnsi="宋体" w:eastAsia="宋体" w:cs="宋体"/>
                <w:b/>
                <w:bCs/>
                <w:spacing w:val="-3"/>
                <w:lang w:eastAsia="zh-CN"/>
              </w:rPr>
              <w:t>后续方案的决策等）</w:t>
            </w:r>
          </w:p>
          <w:p w14:paraId="679566D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r>
      <w:tr w14:paraId="59B34502">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494" w:hRule="atLeast"/>
        </w:trPr>
        <w:tc>
          <w:tcPr>
            <w:tcW w:w="4559" w:type="dxa"/>
            <w:noWrap w:val="0"/>
            <w:vAlign w:val="top"/>
          </w:tcPr>
          <w:p w14:paraId="34144332">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3"/>
              </w:rPr>
              <w:t>下一步</w:t>
            </w:r>
            <w:r>
              <w:rPr>
                <w:rFonts w:hint="eastAsia" w:ascii="宋体" w:hAnsi="宋体" w:eastAsia="宋体" w:cs="宋体"/>
                <w:b/>
                <w:bCs/>
                <w:spacing w:val="-3"/>
                <w:lang w:eastAsia="zh-CN"/>
              </w:rPr>
              <w:t>工作计划</w:t>
            </w:r>
          </w:p>
        </w:tc>
        <w:tc>
          <w:tcPr>
            <w:tcW w:w="2384" w:type="dxa"/>
            <w:noWrap w:val="0"/>
            <w:vAlign w:val="top"/>
          </w:tcPr>
          <w:p w14:paraId="0068C33C">
            <w:pPr>
              <w:pStyle w:val="10"/>
              <w:spacing w:line="240" w:lineRule="auto"/>
              <w:ind w:left="105" w:leftChars="50" w:firstLine="0" w:firstLineChars="0"/>
              <w:rPr>
                <w:rFonts w:ascii="宋体" w:hAnsi="宋体" w:eastAsia="宋体" w:cs="宋体"/>
              </w:rPr>
            </w:pPr>
            <w:r>
              <w:rPr>
                <w:rFonts w:hint="eastAsia" w:ascii="宋体" w:hAnsi="宋体" w:eastAsia="宋体" w:cs="宋体"/>
                <w:spacing w:val="-3"/>
              </w:rPr>
              <w:t>负责人</w:t>
            </w:r>
          </w:p>
        </w:tc>
        <w:tc>
          <w:tcPr>
            <w:tcW w:w="1233" w:type="dxa"/>
            <w:noWrap w:val="0"/>
            <w:vAlign w:val="top"/>
          </w:tcPr>
          <w:p w14:paraId="15BEA1A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4"/>
              </w:rPr>
              <w:t>时间节点</w:t>
            </w:r>
          </w:p>
        </w:tc>
      </w:tr>
      <w:tr w14:paraId="4D2D7A10">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6A625EF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c>
          <w:tcPr>
            <w:tcW w:w="2384" w:type="dxa"/>
            <w:noWrap w:val="0"/>
            <w:vAlign w:val="top"/>
          </w:tcPr>
          <w:p w14:paraId="7FC8F055">
            <w:pPr>
              <w:ind w:left="105" w:leftChars="50"/>
              <w:rPr>
                <w:rFonts w:ascii="宋体" w:hAnsi="宋体" w:cs="宋体"/>
              </w:rPr>
            </w:pPr>
          </w:p>
        </w:tc>
        <w:tc>
          <w:tcPr>
            <w:tcW w:w="1233" w:type="dxa"/>
            <w:noWrap w:val="0"/>
            <w:vAlign w:val="top"/>
          </w:tcPr>
          <w:p w14:paraId="11BAC69E">
            <w:pPr>
              <w:ind w:left="105" w:leftChars="50"/>
              <w:rPr>
                <w:rFonts w:ascii="宋体" w:hAnsi="宋体" w:cs="宋体"/>
              </w:rPr>
            </w:pPr>
          </w:p>
        </w:tc>
      </w:tr>
      <w:tr w14:paraId="357C8957">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00BCF043">
            <w:pPr>
              <w:pStyle w:val="10"/>
              <w:spacing w:line="240" w:lineRule="auto"/>
              <w:ind w:left="105" w:leftChars="50" w:firstLine="0" w:firstLineChars="0"/>
              <w:rPr>
                <w:rFonts w:ascii="宋体" w:hAnsi="宋体" w:eastAsia="宋体" w:cs="宋体"/>
              </w:rPr>
            </w:pPr>
            <w:r>
              <w:rPr>
                <w:rFonts w:hint="eastAsia" w:ascii="宋体" w:hAnsi="宋体" w:eastAsia="宋体" w:cs="宋体"/>
              </w:rPr>
              <w:t>2.</w:t>
            </w:r>
          </w:p>
        </w:tc>
        <w:tc>
          <w:tcPr>
            <w:tcW w:w="2384" w:type="dxa"/>
            <w:noWrap w:val="0"/>
            <w:vAlign w:val="top"/>
          </w:tcPr>
          <w:p w14:paraId="16A47E96">
            <w:pPr>
              <w:ind w:left="105" w:leftChars="50"/>
              <w:rPr>
                <w:rFonts w:ascii="宋体" w:hAnsi="宋体" w:cs="宋体"/>
              </w:rPr>
            </w:pPr>
          </w:p>
        </w:tc>
        <w:tc>
          <w:tcPr>
            <w:tcW w:w="1233" w:type="dxa"/>
            <w:noWrap w:val="0"/>
            <w:vAlign w:val="top"/>
          </w:tcPr>
          <w:p w14:paraId="1615AFD4">
            <w:pPr>
              <w:ind w:left="105" w:leftChars="50"/>
              <w:rPr>
                <w:rFonts w:ascii="宋体" w:hAnsi="宋体" w:cs="宋体"/>
              </w:rPr>
            </w:pPr>
          </w:p>
        </w:tc>
      </w:tr>
      <w:tr w14:paraId="7C959657">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3CDC4FEE">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
              </w:rPr>
              <w:t>3.</w:t>
            </w:r>
          </w:p>
        </w:tc>
        <w:tc>
          <w:tcPr>
            <w:tcW w:w="2384" w:type="dxa"/>
            <w:noWrap w:val="0"/>
            <w:vAlign w:val="top"/>
          </w:tcPr>
          <w:p w14:paraId="2D50B22F">
            <w:pPr>
              <w:ind w:left="105" w:leftChars="50"/>
              <w:rPr>
                <w:rFonts w:ascii="宋体" w:hAnsi="宋体" w:cs="宋体"/>
              </w:rPr>
            </w:pPr>
          </w:p>
        </w:tc>
        <w:tc>
          <w:tcPr>
            <w:tcW w:w="1233" w:type="dxa"/>
            <w:noWrap w:val="0"/>
            <w:vAlign w:val="top"/>
          </w:tcPr>
          <w:p w14:paraId="050F2FAC">
            <w:pPr>
              <w:ind w:left="105" w:leftChars="50"/>
              <w:rPr>
                <w:rFonts w:ascii="宋体" w:hAnsi="宋体" w:cs="宋体"/>
              </w:rPr>
            </w:pPr>
          </w:p>
        </w:tc>
      </w:tr>
      <w:tr w14:paraId="581A3097">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02" w:hRule="atLeast"/>
        </w:trPr>
        <w:tc>
          <w:tcPr>
            <w:tcW w:w="4559" w:type="dxa"/>
            <w:noWrap w:val="0"/>
            <w:vAlign w:val="top"/>
          </w:tcPr>
          <w:p w14:paraId="7AA20758">
            <w:pPr>
              <w:pStyle w:val="10"/>
              <w:spacing w:line="240" w:lineRule="auto"/>
              <w:ind w:left="105" w:leftChars="50" w:firstLine="0" w:firstLineChars="0"/>
              <w:rPr>
                <w:rFonts w:ascii="宋体" w:hAnsi="宋体" w:eastAsia="宋体" w:cs="宋体"/>
              </w:rPr>
            </w:pPr>
            <w:r>
              <w:rPr>
                <w:rFonts w:hint="eastAsia" w:ascii="宋体" w:hAnsi="宋体" w:eastAsia="宋体" w:cs="宋体"/>
                <w:spacing w:val="-8"/>
              </w:rPr>
              <w:t>出席人员签到：</w:t>
            </w:r>
          </w:p>
        </w:tc>
        <w:tc>
          <w:tcPr>
            <w:tcW w:w="3617" w:type="dxa"/>
            <w:gridSpan w:val="2"/>
            <w:noWrap w:val="0"/>
            <w:vAlign w:val="top"/>
          </w:tcPr>
          <w:p w14:paraId="7C1F34D1">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4"/>
                <w:lang w:eastAsia="zh-CN"/>
              </w:rPr>
              <w:t>提前约定下次会议时间：</w:t>
            </w:r>
          </w:p>
        </w:tc>
      </w:tr>
    </w:tbl>
    <w:p w14:paraId="7F616F28">
      <w:pP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type="lines" w:linePitch="312" w:charSpace="0"/>
        </w:sectPr>
      </w:pPr>
    </w:p>
    <w:p w14:paraId="08282913">
      <w:pPr>
        <w:rPr>
          <w:rFonts w:ascii="宋体" w:hAnsi="宋体"/>
          <w:b/>
          <w:szCs w:val="21"/>
        </w:rPr>
      </w:pPr>
      <w:r>
        <w:rPr>
          <w:rFonts w:hint="eastAsia" w:ascii="黑体" w:hAnsi="黑体" w:eastAsia="黑体"/>
          <w:sz w:val="32"/>
          <w:szCs w:val="32"/>
        </w:rPr>
        <w:t>附4</w:t>
      </w:r>
      <w:r>
        <w:rPr>
          <w:rFonts w:hint="eastAsia" w:ascii="宋体" w:hAnsi="宋体"/>
          <w:b/>
          <w:color w:val="auto"/>
          <w:szCs w:val="21"/>
        </w:rPr>
        <w:t>（</w:t>
      </w:r>
      <w:r>
        <w:rPr>
          <w:rFonts w:hint="eastAsia" w:ascii="宋体" w:hAnsi="宋体"/>
          <w:b/>
          <w:szCs w:val="21"/>
        </w:rPr>
        <w:t>请打印签字后扫描）</w:t>
      </w:r>
    </w:p>
    <w:p w14:paraId="11A09638">
      <w:pPr>
        <w:widowControl/>
        <w:spacing w:line="560" w:lineRule="exact"/>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第十一届全国青年科普创新实验暨作品大赛（湖北赛区）</w:t>
      </w:r>
    </w:p>
    <w:p w14:paraId="0F4D5CEA">
      <w:pPr>
        <w:widowControl/>
        <w:spacing w:line="560" w:lineRule="exact"/>
        <w:jc w:val="center"/>
        <w:rPr>
          <w:rFonts w:ascii="方正小标宋简体" w:hAnsi="Times New Roman" w:eastAsia="方正小标宋简体"/>
          <w:kern w:val="0"/>
          <w:sz w:val="32"/>
          <w:szCs w:val="32"/>
        </w:rPr>
      </w:pPr>
      <w:r>
        <w:rPr>
          <w:rFonts w:hint="eastAsia" w:ascii="方正小标宋简体" w:hAnsi="Times New Roman" w:eastAsia="方正小标宋简体"/>
          <w:sz w:val="32"/>
          <w:szCs w:val="32"/>
        </w:rPr>
        <w:t>创意作品——人机协作（大学组）</w:t>
      </w:r>
      <w:r>
        <w:rPr>
          <w:rFonts w:hint="eastAsia" w:ascii="方正小标宋简体" w:hAnsi="Times New Roman" w:eastAsia="方正小标宋简体"/>
          <w:kern w:val="0"/>
          <w:sz w:val="32"/>
          <w:szCs w:val="32"/>
        </w:rPr>
        <w:t>复赛参赛承诺</w:t>
      </w:r>
    </w:p>
    <w:p w14:paraId="5C8897C4">
      <w:pPr>
        <w:widowControl/>
        <w:spacing w:line="560" w:lineRule="exact"/>
        <w:jc w:val="center"/>
        <w:rPr>
          <w:rFonts w:ascii="方正小标宋简体" w:hAnsi="Times New Roman" w:eastAsia="方正小标宋简体"/>
          <w:kern w:val="0"/>
          <w:sz w:val="32"/>
          <w:szCs w:val="32"/>
        </w:rPr>
      </w:pPr>
    </w:p>
    <w:p w14:paraId="398F4539">
      <w:pPr>
        <w:snapToGrid w:val="0"/>
        <w:spacing w:line="300" w:lineRule="exact"/>
        <w:ind w:firstLine="420"/>
        <w:rPr>
          <w:rFonts w:ascii="宋体" w:hAnsi="宋体"/>
          <w:szCs w:val="21"/>
        </w:rPr>
      </w:pPr>
      <w:r>
        <w:rPr>
          <w:rFonts w:hint="eastAsia" w:ascii="宋体" w:hAnsi="宋体"/>
          <w:szCs w:val="21"/>
        </w:rPr>
        <w:t>本团队自愿申请参加第十一届全国青年科普创新实验暨作品大赛并承诺如下：</w:t>
      </w:r>
    </w:p>
    <w:p w14:paraId="44545358">
      <w:pPr>
        <w:snapToGrid w:val="0"/>
        <w:spacing w:line="300" w:lineRule="exact"/>
        <w:ind w:firstLine="420"/>
        <w:rPr>
          <w:rFonts w:ascii="宋体" w:hAnsi="宋体"/>
          <w:szCs w:val="21"/>
        </w:rPr>
      </w:pPr>
      <w:r>
        <w:rPr>
          <w:rFonts w:hint="eastAsia" w:ascii="宋体" w:hAnsi="宋体"/>
          <w:szCs w:val="21"/>
        </w:rPr>
        <w:t>1.本次参赛所呈交的作品</w:t>
      </w:r>
      <w:r>
        <w:rPr>
          <w:rFonts w:ascii="宋体" w:hAnsi="宋体"/>
          <w:szCs w:val="21"/>
        </w:rPr>
        <w:t>___________________________________</w:t>
      </w:r>
      <w:r>
        <w:rPr>
          <w:rFonts w:hint="eastAsia" w:ascii="宋体" w:hAnsi="宋体"/>
          <w:szCs w:val="21"/>
        </w:rPr>
        <w:t>是本团队研究工作取得的研究成果。</w:t>
      </w:r>
    </w:p>
    <w:p w14:paraId="347EA7E9">
      <w:pPr>
        <w:snapToGrid w:val="0"/>
        <w:spacing w:line="300" w:lineRule="exact"/>
        <w:ind w:firstLine="420"/>
        <w:rPr>
          <w:rFonts w:ascii="宋体" w:hAnsi="宋体"/>
          <w:szCs w:val="21"/>
        </w:rPr>
      </w:pPr>
      <w:r>
        <w:rPr>
          <w:rFonts w:ascii="宋体" w:hAnsi="宋体"/>
          <w:szCs w:val="21"/>
        </w:rPr>
        <w:t>2.</w:t>
      </w:r>
      <w:r>
        <w:rPr>
          <w:rFonts w:hint="eastAsia" w:ascii="宋体" w:hAnsi="宋体"/>
          <w:szCs w:val="21"/>
        </w:rPr>
        <w:t>本作品未获得本大赛往届全国总决赛特、一、二、三等奖或教育部公布的全国性竞赛活动一、二、三等奖。</w:t>
      </w:r>
    </w:p>
    <w:p w14:paraId="453409AB">
      <w:pPr>
        <w:snapToGrid w:val="0"/>
        <w:spacing w:line="300" w:lineRule="exact"/>
        <w:ind w:firstLine="420"/>
        <w:rPr>
          <w:rFonts w:ascii="宋体" w:hAnsi="宋体"/>
          <w:szCs w:val="21"/>
        </w:rPr>
      </w:pPr>
      <w:r>
        <w:rPr>
          <w:rFonts w:hint="eastAsia" w:ascii="宋体" w:hAnsi="宋体"/>
          <w:szCs w:val="21"/>
        </w:rPr>
        <w:t>3.本设计方案或作品不存在“代考”“买成果”等问题，不存在家长或商业机构代劳等参赛造假行为。</w:t>
      </w:r>
    </w:p>
    <w:p w14:paraId="108928C6">
      <w:pPr>
        <w:snapToGrid w:val="0"/>
        <w:spacing w:line="300" w:lineRule="exact"/>
        <w:ind w:firstLine="420"/>
        <w:rPr>
          <w:rFonts w:ascii="宋体" w:hAnsi="宋体"/>
          <w:szCs w:val="21"/>
        </w:rPr>
      </w:pPr>
      <w:r>
        <w:rPr>
          <w:rFonts w:hint="eastAsia" w:ascii="宋体" w:hAnsi="宋体"/>
          <w:szCs w:val="21"/>
        </w:rPr>
        <w:t>4.本设计方案或作品符合科研诚信和学术规范。</w:t>
      </w:r>
    </w:p>
    <w:p w14:paraId="3E838284">
      <w:pPr>
        <w:snapToGrid w:val="0"/>
        <w:spacing w:line="300" w:lineRule="exact"/>
        <w:ind w:firstLine="420"/>
        <w:rPr>
          <w:rFonts w:ascii="宋体" w:hAnsi="宋体"/>
          <w:szCs w:val="21"/>
        </w:rPr>
      </w:pPr>
      <w:r>
        <w:rPr>
          <w:rFonts w:hint="eastAsia" w:ascii="宋体" w:hAnsi="宋体"/>
          <w:szCs w:val="21"/>
        </w:rPr>
        <w:t>5.若本设计方案或作品被查证存在抄袭、侵权、一个作品多次参赛等违规行为，或与以上承诺内容不符，本团队愿意接受取消参赛资格的决定，并承担一切责任。</w:t>
      </w:r>
    </w:p>
    <w:p w14:paraId="2E9CB7E7">
      <w:pPr>
        <w:snapToGrid w:val="0"/>
        <w:spacing w:line="300" w:lineRule="exact"/>
        <w:ind w:firstLine="420"/>
        <w:rPr>
          <w:rFonts w:ascii="宋体" w:hAnsi="宋体"/>
          <w:szCs w:val="21"/>
        </w:rPr>
      </w:pPr>
      <w:r>
        <w:rPr>
          <w:rFonts w:ascii="宋体" w:hAnsi="宋体"/>
          <w:szCs w:val="21"/>
        </w:rPr>
        <w:t>6.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14:paraId="7EF6E164">
      <w:pPr>
        <w:snapToGrid w:val="0"/>
        <w:spacing w:line="300" w:lineRule="exact"/>
        <w:ind w:firstLine="420"/>
        <w:rPr>
          <w:rFonts w:ascii="宋体" w:hAnsi="宋体"/>
          <w:szCs w:val="21"/>
        </w:rPr>
      </w:pPr>
      <w:r>
        <w:rPr>
          <w:rFonts w:hint="eastAsia" w:ascii="宋体" w:hAnsi="宋体"/>
          <w:szCs w:val="21"/>
        </w:rPr>
        <w:t xml:space="preserve">7.本团队参赛作品 </w:t>
      </w:r>
      <w:r>
        <w:rPr>
          <w:rFonts w:hint="eastAsia" w:ascii="宋体" w:hAnsi="宋体"/>
          <w:b/>
          <w:szCs w:val="21"/>
          <w:u w:val="single"/>
        </w:rPr>
        <w:t>依托/未依托（请在相应处打√</w:t>
      </w:r>
      <w:r>
        <w:rPr>
          <w:rFonts w:hint="eastAsia" w:ascii="宋体" w:hAnsi="宋体"/>
          <w:szCs w:val="21"/>
        </w:rPr>
        <w:t>） 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5C69CF37">
      <w:pPr>
        <w:snapToGrid w:val="0"/>
        <w:spacing w:line="300" w:lineRule="exact"/>
        <w:ind w:firstLine="420"/>
        <w:rPr>
          <w:rFonts w:ascii="宋体" w:hAnsi="宋体"/>
          <w:szCs w:val="21"/>
        </w:rPr>
      </w:pPr>
      <w:r>
        <w:rPr>
          <w:rFonts w:hint="eastAsia" w:ascii="宋体" w:hAnsi="宋体"/>
          <w:szCs w:val="21"/>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250D1475">
      <w:pPr>
        <w:snapToGrid w:val="0"/>
        <w:spacing w:line="300" w:lineRule="exact"/>
        <w:ind w:firstLine="420"/>
        <w:rPr>
          <w:rFonts w:ascii="宋体" w:hAnsi="宋体"/>
          <w:szCs w:val="21"/>
        </w:rPr>
      </w:pPr>
      <w:r>
        <w:rPr>
          <w:rFonts w:hint="eastAsia" w:ascii="宋体" w:hAnsi="宋体"/>
          <w:szCs w:val="21"/>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75071140">
      <w:pPr>
        <w:snapToGrid w:val="0"/>
        <w:spacing w:line="300" w:lineRule="exact"/>
        <w:ind w:firstLine="420"/>
        <w:rPr>
          <w:rFonts w:ascii="宋体" w:hAnsi="宋体"/>
          <w:szCs w:val="21"/>
        </w:rPr>
      </w:pPr>
      <w:r>
        <w:rPr>
          <w:rFonts w:ascii="宋体" w:hAnsi="宋体"/>
          <w:szCs w:val="21"/>
        </w:rPr>
        <w:t>10.</w:t>
      </w:r>
      <w:r>
        <w:rPr>
          <w:rFonts w:hint="eastAsia" w:ascii="宋体" w:hAnsi="宋体"/>
          <w:szCs w:val="21"/>
        </w:rPr>
        <w:t>同意并保证全力维护大赛、主办单位、承办单位的声誉和形象，无论在任何时间、地点均不从事任何诋毁大赛及主办单位、承办单位的行为，对大赛的意见或建议通过正规渠道和方式向大赛或赛区组委会反映。</w:t>
      </w:r>
    </w:p>
    <w:p w14:paraId="586739B5">
      <w:pPr>
        <w:snapToGrid w:val="0"/>
        <w:spacing w:line="300" w:lineRule="exact"/>
        <w:ind w:firstLine="420"/>
        <w:rPr>
          <w:rFonts w:ascii="宋体" w:hAnsi="宋体"/>
          <w:szCs w:val="21"/>
        </w:rPr>
      </w:pPr>
      <w:r>
        <w:rPr>
          <w:rFonts w:hint="eastAsia" w:ascii="宋体" w:hAnsi="宋体"/>
          <w:szCs w:val="21"/>
        </w:rPr>
        <w:t>本团队以及各成员已认真阅读、全面理解以上内容，且对上述所有内容予以确认，</w:t>
      </w:r>
      <w:r>
        <w:rPr>
          <w:rFonts w:ascii="宋体" w:hAnsi="宋体"/>
          <w:szCs w:val="21"/>
        </w:rPr>
        <w:t>如有违反</w:t>
      </w:r>
      <w:r>
        <w:rPr>
          <w:rFonts w:hint="eastAsia" w:ascii="宋体" w:hAnsi="宋体"/>
          <w:szCs w:val="21"/>
        </w:rPr>
        <w:t>，自愿</w:t>
      </w:r>
      <w:r>
        <w:rPr>
          <w:rFonts w:ascii="宋体" w:hAnsi="宋体"/>
          <w:szCs w:val="21"/>
        </w:rPr>
        <w:t>承担相应的法律责任</w:t>
      </w:r>
      <w:r>
        <w:rPr>
          <w:rFonts w:hint="eastAsia" w:ascii="宋体" w:hAnsi="宋体"/>
          <w:szCs w:val="21"/>
        </w:rPr>
        <w:t>。本团队以及各成员签署此承诺书系完全自愿，如有违反，自愿承担给大赛主办单位及相关方造成的全部损失。</w:t>
      </w:r>
    </w:p>
    <w:p w14:paraId="4E2AA082">
      <w:pPr>
        <w:snapToGrid w:val="0"/>
        <w:spacing w:before="312" w:beforeLines="100" w:after="312" w:afterLines="100"/>
        <w:ind w:firstLine="420"/>
        <w:rPr>
          <w:rFonts w:ascii="宋体" w:hAnsi="宋体"/>
          <w:szCs w:val="21"/>
        </w:rPr>
      </w:pPr>
      <w:r>
        <w:rPr>
          <w:rFonts w:hint="eastAsia" w:ascii="宋体" w:hAnsi="宋体"/>
          <w:szCs w:val="21"/>
        </w:rPr>
        <w:t>特此承诺。</w:t>
      </w:r>
    </w:p>
    <w:p w14:paraId="46CD9CFF">
      <w:pPr>
        <w:snapToGrid w:val="0"/>
        <w:spacing w:before="312" w:beforeLines="100" w:after="312" w:afterLines="100" w:line="0" w:lineRule="atLeast"/>
        <w:ind w:left="3276" w:leftChars="1560"/>
        <w:rPr>
          <w:rFonts w:ascii="宋体" w:hAnsi="宋体"/>
          <w:szCs w:val="21"/>
        </w:rPr>
      </w:pPr>
      <w:r>
        <w:rPr>
          <w:rFonts w:ascii="Times New Roman" w:hAnsi="Times New Roman"/>
          <w:sz w:val="22"/>
        </w:rPr>
        <w:t>团队学生签名：</w:t>
      </w:r>
      <w:r>
        <w:rPr>
          <w:rFonts w:ascii="Times New Roman" w:hAnsi="Times New Roman"/>
          <w:sz w:val="22"/>
        </w:rPr>
        <w:br w:type="textWrapping"/>
      </w:r>
      <w:r>
        <w:rPr>
          <w:rFonts w:ascii="Times New Roman" w:hAnsi="Times New Roman"/>
          <w:sz w:val="22"/>
        </w:rPr>
        <w:t>学校指导老师签名：</w:t>
      </w:r>
      <w:r>
        <w:rPr>
          <w:rFonts w:ascii="Times New Roman" w:hAnsi="Times New Roman"/>
          <w:sz w:val="22"/>
        </w:rPr>
        <w:br w:type="textWrapping"/>
      </w:r>
      <w:r>
        <w:rPr>
          <w:rFonts w:hint="eastAsia" w:ascii="宋体" w:hAnsi="宋体"/>
          <w:szCs w:val="21"/>
        </w:rPr>
        <w:t>所在学校或院系盖章：</w:t>
      </w:r>
    </w:p>
    <w:p w14:paraId="0A7CE189">
      <w:pPr>
        <w:widowControl/>
        <w:ind w:firstLine="4620" w:firstLineChars="2200"/>
        <w:jc w:val="left"/>
        <w:rPr>
          <w:rFonts w:ascii="Times New Roman" w:hAnsi="Times New Roman"/>
          <w:b/>
          <w:bCs/>
          <w:szCs w:val="21"/>
        </w:rPr>
      </w:pPr>
      <w:r>
        <w:rPr>
          <w:rFonts w:ascii="宋体" w:hAnsi="宋体"/>
          <w:szCs w:val="21"/>
        </w:rPr>
        <w:t>日期：</w:t>
      </w:r>
      <w:r>
        <w:rPr>
          <w:rFonts w:hint="eastAsia" w:ascii="宋体" w:hAnsi="宋体"/>
          <w:szCs w:val="21"/>
        </w:rPr>
        <w:t xml:space="preserve">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14:paraId="43018C71">
      <w:pPr>
        <w:widowControl/>
        <w:jc w:val="left"/>
        <w:rPr>
          <w:rFonts w:ascii="黑体" w:hAnsi="黑体" w:eastAsia="黑体"/>
          <w:bCs/>
          <w:sz w:val="32"/>
          <w:szCs w:val="32"/>
        </w:rPr>
      </w:pPr>
      <w:r>
        <w:rPr>
          <w:rFonts w:hint="eastAsia" w:ascii="黑体" w:hAnsi="黑体" w:eastAsia="黑体"/>
          <w:bCs/>
          <w:sz w:val="32"/>
          <w:szCs w:val="32"/>
        </w:rPr>
        <w:t>附5</w:t>
      </w:r>
    </w:p>
    <w:p w14:paraId="255DD647">
      <w:pPr>
        <w:jc w:val="center"/>
        <w:rPr>
          <w:rFonts w:ascii="方正小标宋简体" w:hAnsi="宋体" w:eastAsia="方正小标宋简体"/>
          <w:sz w:val="44"/>
          <w:szCs w:val="44"/>
        </w:rPr>
      </w:pPr>
      <w:r>
        <w:rPr>
          <w:rFonts w:hint="eastAsia" w:ascii="方正小标宋简体" w:hAnsi="宋体" w:eastAsia="方正小标宋简体"/>
          <w:sz w:val="44"/>
          <w:szCs w:val="44"/>
        </w:rPr>
        <w:t>查新报告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940"/>
      </w:tblGrid>
      <w:tr w14:paraId="1B7A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2268" w:type="dxa"/>
            <w:noWrap w:val="0"/>
            <w:vAlign w:val="center"/>
          </w:tcPr>
          <w:p w14:paraId="63877AF8">
            <w:pPr>
              <w:rPr>
                <w:rFonts w:ascii="Times New Roman" w:hAnsi="Times New Roman"/>
                <w:kern w:val="0"/>
                <w:sz w:val="22"/>
              </w:rPr>
            </w:pPr>
            <w:r>
              <w:rPr>
                <w:rFonts w:hint="eastAsia" w:ascii="Times New Roman" w:hAnsi="Times New Roman"/>
                <w:b/>
                <w:kern w:val="0"/>
                <w:sz w:val="22"/>
              </w:rPr>
              <w:t>项目名称</w:t>
            </w:r>
          </w:p>
        </w:tc>
        <w:tc>
          <w:tcPr>
            <w:tcW w:w="5940" w:type="dxa"/>
            <w:noWrap w:val="0"/>
            <w:vAlign w:val="center"/>
          </w:tcPr>
          <w:p w14:paraId="5EFE540D">
            <w:pPr>
              <w:rPr>
                <w:rFonts w:ascii="Times New Roman" w:hAnsi="Times New Roman"/>
                <w:b/>
                <w:kern w:val="0"/>
                <w:sz w:val="22"/>
              </w:rPr>
            </w:pPr>
          </w:p>
        </w:tc>
      </w:tr>
      <w:tr w14:paraId="3B7E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68" w:type="dxa"/>
            <w:noWrap w:val="0"/>
            <w:vAlign w:val="center"/>
          </w:tcPr>
          <w:p w14:paraId="3FFDE1F7">
            <w:pPr>
              <w:rPr>
                <w:rFonts w:ascii="Times New Roman" w:hAnsi="Times New Roman"/>
                <w:kern w:val="0"/>
                <w:sz w:val="22"/>
              </w:rPr>
            </w:pPr>
            <w:r>
              <w:rPr>
                <w:rFonts w:hint="eastAsia" w:ascii="Times New Roman" w:hAnsi="Times New Roman"/>
                <w:b/>
                <w:kern w:val="0"/>
                <w:sz w:val="22"/>
              </w:rPr>
              <w:t>查新完成日期</w:t>
            </w:r>
          </w:p>
        </w:tc>
        <w:tc>
          <w:tcPr>
            <w:tcW w:w="5940" w:type="dxa"/>
            <w:noWrap w:val="0"/>
            <w:vAlign w:val="center"/>
          </w:tcPr>
          <w:p w14:paraId="21284EF7">
            <w:pPr>
              <w:rPr>
                <w:rFonts w:ascii="Times New Roman" w:hAnsi="Times New Roman"/>
                <w:b/>
                <w:kern w:val="0"/>
                <w:sz w:val="22"/>
              </w:rPr>
            </w:pPr>
          </w:p>
        </w:tc>
      </w:tr>
      <w:tr w14:paraId="6E8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08" w:type="dxa"/>
            <w:gridSpan w:val="2"/>
            <w:noWrap w:val="0"/>
            <w:vAlign w:val="top"/>
          </w:tcPr>
          <w:p w14:paraId="2CF6980B">
            <w:pPr>
              <w:rPr>
                <w:rFonts w:ascii="Times New Roman" w:hAnsi="Times New Roman"/>
                <w:b/>
                <w:kern w:val="0"/>
                <w:sz w:val="22"/>
              </w:rPr>
            </w:pPr>
            <w:r>
              <w:rPr>
                <w:rFonts w:hint="eastAsia" w:ascii="Times New Roman" w:hAnsi="Times New Roman"/>
                <w:b/>
                <w:kern w:val="0"/>
                <w:sz w:val="22"/>
              </w:rPr>
              <w:t>一、项目查新点</w:t>
            </w:r>
          </w:p>
          <w:p w14:paraId="57DA6091">
            <w:pPr>
              <w:rPr>
                <w:rFonts w:ascii="宋体" w:hAnsi="宋体" w:cs="楷体"/>
                <w:bCs/>
                <w:kern w:val="0"/>
                <w:sz w:val="22"/>
              </w:rPr>
            </w:pPr>
            <w:r>
              <w:rPr>
                <w:rFonts w:hint="eastAsia" w:ascii="宋体" w:hAnsi="宋体" w:cs="楷体"/>
                <w:bCs/>
                <w:kern w:val="0"/>
                <w:sz w:val="22"/>
              </w:rPr>
              <w:t>（</w:t>
            </w:r>
            <w:r>
              <w:rPr>
                <w:rFonts w:hint="eastAsia" w:ascii="Times New Roman" w:hAnsi="Times New Roman"/>
                <w:kern w:val="0"/>
                <w:sz w:val="22"/>
              </w:rPr>
              <w:t>明确需要查证的创新点或新颖性所在</w:t>
            </w:r>
            <w:r>
              <w:rPr>
                <w:rFonts w:hint="eastAsia" w:ascii="宋体" w:hAnsi="宋体" w:cs="楷体"/>
                <w:bCs/>
                <w:kern w:val="0"/>
                <w:sz w:val="22"/>
              </w:rPr>
              <w:t>）</w:t>
            </w:r>
          </w:p>
          <w:p w14:paraId="31DFA0D0">
            <w:pPr>
              <w:ind w:firstLine="440"/>
              <w:rPr>
                <w:rFonts w:ascii="Times New Roman" w:hAnsi="Times New Roman"/>
                <w:kern w:val="0"/>
                <w:sz w:val="22"/>
              </w:rPr>
            </w:pPr>
          </w:p>
          <w:p w14:paraId="51A6636D">
            <w:pPr>
              <w:ind w:firstLine="440"/>
              <w:rPr>
                <w:rFonts w:ascii="Times New Roman" w:hAnsi="Times New Roman"/>
                <w:kern w:val="0"/>
                <w:sz w:val="22"/>
              </w:rPr>
            </w:pPr>
          </w:p>
        </w:tc>
      </w:tr>
      <w:tr w14:paraId="4503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08" w:type="dxa"/>
            <w:gridSpan w:val="2"/>
            <w:noWrap w:val="0"/>
            <w:vAlign w:val="top"/>
          </w:tcPr>
          <w:p w14:paraId="00496A75">
            <w:pPr>
              <w:rPr>
                <w:rFonts w:ascii="Times New Roman" w:hAnsi="Times New Roman"/>
                <w:b/>
                <w:kern w:val="0"/>
                <w:sz w:val="22"/>
              </w:rPr>
            </w:pPr>
            <w:r>
              <w:rPr>
                <w:rFonts w:hint="eastAsia" w:ascii="Times New Roman" w:hAnsi="Times New Roman"/>
                <w:b/>
                <w:kern w:val="0"/>
                <w:sz w:val="22"/>
              </w:rPr>
              <w:t>二、查新过程</w:t>
            </w:r>
          </w:p>
          <w:p w14:paraId="7BB0838A">
            <w:pPr>
              <w:rPr>
                <w:rFonts w:ascii="Times New Roman" w:hAnsi="Times New Roman"/>
                <w:kern w:val="0"/>
                <w:sz w:val="22"/>
              </w:rPr>
            </w:pPr>
            <w:r>
              <w:rPr>
                <w:rFonts w:hint="eastAsia" w:ascii="Times New Roman" w:hAnsi="Times New Roman"/>
                <w:kern w:val="0"/>
                <w:sz w:val="22"/>
              </w:rPr>
              <w:t>（一）查新范围（说明查新所涉及的时间、地域、领域等范围）</w:t>
            </w:r>
          </w:p>
          <w:p w14:paraId="540C4730">
            <w:pPr>
              <w:rPr>
                <w:rFonts w:ascii="Times New Roman" w:hAnsi="Times New Roman"/>
                <w:kern w:val="0"/>
                <w:sz w:val="22"/>
              </w:rPr>
            </w:pPr>
            <w:r>
              <w:rPr>
                <w:rFonts w:hint="eastAsia" w:ascii="Times New Roman" w:hAnsi="Times New Roman"/>
                <w:kern w:val="0"/>
                <w:sz w:val="22"/>
              </w:rPr>
              <w:t>（二）检索策略（说明所检索的数据库范围及采用的检索方法、关键词、检索式等）</w:t>
            </w:r>
          </w:p>
          <w:p w14:paraId="0464F1AC">
            <w:pPr>
              <w:ind w:firstLine="440"/>
              <w:rPr>
                <w:rFonts w:ascii="Times New Roman" w:hAnsi="Times New Roman"/>
                <w:kern w:val="0"/>
                <w:sz w:val="22"/>
              </w:rPr>
            </w:pPr>
          </w:p>
          <w:p w14:paraId="0FF155D9">
            <w:pPr>
              <w:ind w:firstLine="440"/>
              <w:rPr>
                <w:rFonts w:ascii="Times New Roman" w:hAnsi="Times New Roman"/>
                <w:kern w:val="0"/>
                <w:sz w:val="22"/>
              </w:rPr>
            </w:pPr>
          </w:p>
        </w:tc>
      </w:tr>
      <w:tr w14:paraId="557A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trPr>
        <w:tc>
          <w:tcPr>
            <w:tcW w:w="8208" w:type="dxa"/>
            <w:gridSpan w:val="2"/>
            <w:noWrap w:val="0"/>
            <w:vAlign w:val="top"/>
          </w:tcPr>
          <w:p w14:paraId="15B9A832">
            <w:pPr>
              <w:rPr>
                <w:rFonts w:ascii="Times New Roman" w:hAnsi="Times New Roman"/>
                <w:b/>
                <w:kern w:val="0"/>
                <w:sz w:val="22"/>
              </w:rPr>
            </w:pPr>
            <w:r>
              <w:rPr>
                <w:rFonts w:hint="eastAsia" w:ascii="Times New Roman" w:hAnsi="Times New Roman"/>
                <w:b/>
                <w:kern w:val="0"/>
                <w:sz w:val="22"/>
              </w:rPr>
              <w:t>三、查新结果</w:t>
            </w:r>
          </w:p>
          <w:p w14:paraId="7EF1EF6F">
            <w:pPr>
              <w:rPr>
                <w:rFonts w:ascii="宋体" w:hAnsi="宋体" w:cs="楷体"/>
                <w:bCs/>
                <w:kern w:val="0"/>
                <w:sz w:val="22"/>
              </w:rPr>
            </w:pPr>
            <w:r>
              <w:rPr>
                <w:rFonts w:hint="eastAsia" w:ascii="宋体" w:hAnsi="宋体" w:cs="楷体"/>
                <w:bCs/>
                <w:kern w:val="0"/>
                <w:sz w:val="22"/>
              </w:rPr>
              <w:t>（提供检索到的相关文献清单，各文献需以国标GB/T 7714-2015格式引用，摘述主要内容，并分别列述本项目与各文献的差异之处）</w:t>
            </w:r>
          </w:p>
          <w:p w14:paraId="1212721E">
            <w:pPr>
              <w:rPr>
                <w:rFonts w:ascii="宋体" w:hAnsi="宋体" w:cs="楷体"/>
                <w:bCs/>
                <w:kern w:val="0"/>
                <w:sz w:val="22"/>
              </w:rPr>
            </w:pPr>
          </w:p>
        </w:tc>
      </w:tr>
      <w:tr w14:paraId="1AC5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8208" w:type="dxa"/>
            <w:gridSpan w:val="2"/>
            <w:noWrap w:val="0"/>
            <w:vAlign w:val="top"/>
          </w:tcPr>
          <w:p w14:paraId="668625CE">
            <w:pPr>
              <w:rPr>
                <w:rFonts w:ascii="Times New Roman" w:hAnsi="Times New Roman"/>
                <w:b/>
                <w:kern w:val="0"/>
                <w:sz w:val="22"/>
              </w:rPr>
            </w:pPr>
            <w:r>
              <w:rPr>
                <w:rFonts w:hint="eastAsia" w:ascii="Times New Roman" w:hAnsi="Times New Roman"/>
                <w:b/>
                <w:kern w:val="0"/>
                <w:sz w:val="22"/>
              </w:rPr>
              <w:t>四、查新结论</w:t>
            </w:r>
          </w:p>
          <w:p w14:paraId="314743E0">
            <w:pPr>
              <w:rPr>
                <w:rFonts w:ascii="Times New Roman" w:hAnsi="Times New Roman"/>
                <w:kern w:val="0"/>
                <w:sz w:val="22"/>
              </w:rPr>
            </w:pPr>
            <w:r>
              <w:rPr>
                <w:rFonts w:hint="eastAsia" w:ascii="Times New Roman" w:hAnsi="Times New Roman"/>
                <w:kern w:val="0"/>
                <w:sz w:val="22"/>
              </w:rPr>
              <w:t>（将查新点与检索到的文献进行综合对比分析，明确给出查新结论）</w:t>
            </w:r>
          </w:p>
          <w:p w14:paraId="0E5C05B7">
            <w:pPr>
              <w:rPr>
                <w:rFonts w:ascii="Times New Roman" w:hAnsi="Times New Roman"/>
                <w:kern w:val="0"/>
                <w:sz w:val="22"/>
              </w:rPr>
            </w:pPr>
          </w:p>
          <w:p w14:paraId="1EEFD4EF">
            <w:pPr>
              <w:rPr>
                <w:rFonts w:ascii="Times New Roman" w:hAnsi="Times New Roman"/>
                <w:kern w:val="0"/>
                <w:sz w:val="22"/>
              </w:rPr>
            </w:pPr>
          </w:p>
          <w:p w14:paraId="06799B51">
            <w:pPr>
              <w:wordWrap w:val="0"/>
              <w:ind w:firstLine="3960"/>
              <w:jc w:val="right"/>
              <w:rPr>
                <w:rFonts w:ascii="Times New Roman" w:hAnsi="Times New Roman"/>
                <w:kern w:val="0"/>
                <w:sz w:val="22"/>
              </w:rPr>
            </w:pPr>
            <w:r>
              <w:rPr>
                <w:rFonts w:hint="eastAsia" w:ascii="Times New Roman" w:hAnsi="Times New Roman"/>
                <w:kern w:val="0"/>
                <w:sz w:val="22"/>
              </w:rPr>
              <w:t xml:space="preserve">申报者（签字）：            </w:t>
            </w:r>
          </w:p>
        </w:tc>
      </w:tr>
    </w:tbl>
    <w:p w14:paraId="302612F6">
      <w:pPr>
        <w:spacing w:line="560" w:lineRule="exact"/>
        <w:rPr>
          <w:rFonts w:ascii="方正小标宋简体" w:hAnsi="Times New Roman" w:eastAsia="方正小标宋简体"/>
          <w:sz w:val="36"/>
          <w:szCs w:val="36"/>
        </w:rPr>
      </w:pPr>
    </w:p>
    <w:p w14:paraId="0C946DD3">
      <w:pPr>
        <w:spacing w:line="560" w:lineRule="exact"/>
        <w:rPr>
          <w:rFonts w:ascii="方正小标宋简体" w:hAnsi="Times New Roman" w:eastAsia="方正小标宋简体"/>
          <w:sz w:val="36"/>
          <w:szCs w:val="36"/>
        </w:rPr>
      </w:pPr>
    </w:p>
    <w:p w14:paraId="0D2FC4DF">
      <w:pPr>
        <w:spacing w:line="560" w:lineRule="exact"/>
        <w:rPr>
          <w:rFonts w:ascii="方正小标宋简体" w:hAnsi="Times New Roman" w:eastAsia="方正小标宋简体"/>
          <w:sz w:val="36"/>
          <w:szCs w:val="36"/>
        </w:rPr>
      </w:pPr>
    </w:p>
    <w:p w14:paraId="00B74865">
      <w:pPr>
        <w:spacing w:line="560" w:lineRule="exact"/>
        <w:rPr>
          <w:rFonts w:ascii="方正小标宋简体" w:hAnsi="Times New Roman" w:eastAsia="方正小标宋简体"/>
          <w:sz w:val="36"/>
          <w:szCs w:val="36"/>
        </w:rPr>
      </w:pPr>
    </w:p>
    <w:p w14:paraId="043A9781">
      <w:pPr>
        <w:spacing w:line="560" w:lineRule="exact"/>
        <w:ind w:firstLine="560"/>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创意作品——科技改变生活（中学组）</w:t>
      </w:r>
    </w:p>
    <w:p w14:paraId="31B0EDFF">
      <w:pPr>
        <w:spacing w:line="560" w:lineRule="exact"/>
        <w:ind w:firstLine="560"/>
        <w:jc w:val="center"/>
        <w:rPr>
          <w:rFonts w:ascii="方正小标宋简体" w:hAnsi="Times New Roman" w:eastAsia="方正小标宋简体"/>
          <w:sz w:val="36"/>
          <w:szCs w:val="36"/>
        </w:rPr>
      </w:pPr>
    </w:p>
    <w:p w14:paraId="61C3D09C">
      <w:pPr>
        <w:pStyle w:val="2"/>
        <w:numPr>
          <w:ilvl w:val="0"/>
          <w:numId w:val="2"/>
        </w:numPr>
        <w:spacing w:beforeLines="0" w:line="560" w:lineRule="exact"/>
        <w:ind w:firstLine="640" w:firstLineChars="200"/>
        <w:rPr>
          <w:rFonts w:ascii="黑体" w:hAnsi="黑体"/>
          <w:sz w:val="32"/>
          <w:szCs w:val="32"/>
        </w:rPr>
      </w:pPr>
      <w:r>
        <w:rPr>
          <w:rFonts w:hint="eastAsia" w:ascii="黑体" w:hAnsi="黑体"/>
          <w:sz w:val="32"/>
          <w:szCs w:val="32"/>
        </w:rPr>
        <w:t>命题背景</w:t>
      </w:r>
    </w:p>
    <w:p w14:paraId="6FC35E5F">
      <w:pPr>
        <w:spacing w:line="560" w:lineRule="exact"/>
        <w:ind w:firstLine="579" w:firstLineChars="181"/>
        <w:rPr>
          <w:rFonts w:ascii="仿宋_GB2312" w:hAnsi="宋体" w:eastAsia="仿宋_GB2312" w:cs="宋体"/>
          <w:sz w:val="32"/>
          <w:szCs w:val="32"/>
        </w:rPr>
      </w:pPr>
      <w:r>
        <w:rPr>
          <w:rFonts w:hint="eastAsia" w:ascii="仿宋_GB2312" w:hAnsi="宋体" w:eastAsia="仿宋_GB2312" w:cs="宋体"/>
          <w:sz w:val="32"/>
          <w:szCs w:val="32"/>
        </w:rPr>
        <w:t>2024年9月，习近平总书记在全国教育大会上指出，紧紧围绕立德树人这个根本任务，着眼于培养德智体美劳全面发展的社会主义建设者和接班人。党的二十届三中全会通过的《中共中央关于进一步全面深化改革 推进中国式现代化的决定》，要求“强化科技教育和人文教育协同”。融入广阔的自然、文化与社会环境是学生成长与发展的关键路径，丰富的自然体验、文化融入及社会实践，不仅能拓展学生的视野，还能培养其社会责任感与创新能力。</w:t>
      </w:r>
    </w:p>
    <w:p w14:paraId="08E48712">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项目以“科技改变生活”为主题，旨在引导中学生走进自然、文化与社会，通过真实的生活场景，结合调查研究，发现身边与自然、文化、社会等相关的问题，积极利用科技手段，提出自己独特、新颖的解决方案，从而激发对社会的责任感和对科技创新的热情。</w:t>
      </w:r>
    </w:p>
    <w:p w14:paraId="40B2B50D">
      <w:pPr>
        <w:pStyle w:val="2"/>
        <w:numPr>
          <w:ilvl w:val="0"/>
          <w:numId w:val="2"/>
        </w:numPr>
        <w:spacing w:beforeLines="0" w:line="560" w:lineRule="exact"/>
        <w:ind w:firstLine="640" w:firstLineChars="200"/>
        <w:rPr>
          <w:rFonts w:ascii="黑体" w:hAnsi="黑体"/>
          <w:sz w:val="32"/>
          <w:szCs w:val="32"/>
        </w:rPr>
      </w:pPr>
      <w:r>
        <w:rPr>
          <w:rFonts w:hint="eastAsia" w:ascii="黑体" w:hAnsi="黑体"/>
          <w:sz w:val="32"/>
          <w:szCs w:val="32"/>
        </w:rPr>
        <w:t>命题内容</w:t>
      </w:r>
    </w:p>
    <w:p w14:paraId="54531271">
      <w:pPr>
        <w:spacing w:line="56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科技的进步极大推动了我们与外界社会和自然环境的互动与融合</w:t>
      </w:r>
      <w:r>
        <w:rPr>
          <w:rFonts w:hint="eastAsia" w:ascii="仿宋_GB2312" w:hAnsi="Times New Roman" w:eastAsia="仿宋_GB2312"/>
          <w:sz w:val="32"/>
          <w:szCs w:val="32"/>
        </w:rPr>
        <w:t>。请通过调查和研究现实生活中的问题，结合科学、</w:t>
      </w:r>
      <w:r>
        <w:rPr>
          <w:rFonts w:hint="eastAsia" w:ascii="仿宋_GB2312" w:hAnsi="宋体" w:eastAsia="仿宋_GB2312" w:cs="宋体"/>
          <w:sz w:val="32"/>
          <w:szCs w:val="32"/>
        </w:rPr>
        <w:t>技术、工程、人文和艺术的多维视角，聚焦“科技改变生活”的主题，为社会和环境的可持续发展提供解决方案，</w:t>
      </w:r>
      <w:r>
        <w:rPr>
          <w:rFonts w:hint="eastAsia" w:ascii="仿宋_GB2312" w:hAnsi="Times New Roman" w:eastAsia="仿宋_GB2312"/>
          <w:sz w:val="32"/>
          <w:szCs w:val="32"/>
        </w:rPr>
        <w:t>并通过装置或原型系统加以展示。</w:t>
      </w:r>
      <w:r>
        <w:rPr>
          <w:rFonts w:hint="eastAsia" w:ascii="仿宋_GB2312" w:hAnsi="宋体" w:eastAsia="仿宋_GB2312"/>
          <w:sz w:val="32"/>
          <w:szCs w:val="32"/>
        </w:rPr>
        <w:t>相关作品内容可以包括（但不限于）以下场景，同时</w:t>
      </w:r>
      <w:r>
        <w:rPr>
          <w:rFonts w:hint="eastAsia" w:ascii="仿宋_GB2312" w:hAnsi="宋体" w:eastAsia="仿宋_GB2312"/>
          <w:b/>
          <w:sz w:val="32"/>
          <w:szCs w:val="32"/>
        </w:rPr>
        <w:t>鼓励基于对实际生产生活的观察和思考，创新场景应用</w:t>
      </w:r>
      <w:r>
        <w:rPr>
          <w:rFonts w:hint="eastAsia" w:ascii="仿宋_GB2312" w:hAnsi="宋体" w:eastAsia="仿宋_GB2312"/>
          <w:sz w:val="32"/>
          <w:szCs w:val="32"/>
        </w:rPr>
        <w:t>。</w:t>
      </w:r>
    </w:p>
    <w:p w14:paraId="6DF476C2">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场景1：</w:t>
      </w:r>
      <w:bookmarkStart w:id="0" w:name="_Hlk182491643"/>
      <w:r>
        <w:rPr>
          <w:rFonts w:hint="eastAsia" w:ascii="仿宋_GB2312" w:hAnsi="宋体" w:eastAsia="仿宋_GB2312"/>
          <w:b/>
          <w:bCs/>
          <w:sz w:val="32"/>
          <w:szCs w:val="32"/>
        </w:rPr>
        <w:t>科技让人与</w:t>
      </w:r>
      <w:r>
        <w:rPr>
          <w:rFonts w:hint="eastAsia" w:ascii="仿宋_GB2312" w:hAnsi="宋体" w:eastAsia="仿宋_GB2312" w:cs="宋体"/>
          <w:b/>
          <w:bCs/>
          <w:sz w:val="32"/>
          <w:szCs w:val="32"/>
        </w:rPr>
        <w:t>自然更和谐</w:t>
      </w:r>
      <w:bookmarkEnd w:id="0"/>
      <w:r>
        <w:rPr>
          <w:rFonts w:hint="eastAsia" w:ascii="仿宋_GB2312" w:hAnsi="宋体" w:eastAsia="仿宋_GB2312" w:cs="宋体"/>
          <w:b/>
          <w:bCs/>
          <w:sz w:val="32"/>
          <w:szCs w:val="32"/>
        </w:rPr>
        <w:t>。</w:t>
      </w:r>
      <w:r>
        <w:rPr>
          <w:rFonts w:hint="eastAsia" w:ascii="仿宋_GB2312" w:hAnsi="宋体" w:eastAsia="仿宋_GB2312" w:cs="宋体"/>
          <w:sz w:val="32"/>
          <w:szCs w:val="32"/>
        </w:rPr>
        <w:t>自然探索与保护对于地球生态和人类社会可持续发展至关重要。人们借助科技的力量与大自然进行深入互动，对生态变化、生物活动进行高效监测，或实现生态恢复，让人和自然的关系更加和谐。</w:t>
      </w:r>
      <w:r>
        <w:rPr>
          <w:rFonts w:hint="eastAsia" w:ascii="仿宋_GB2312" w:hAnsi="宋体" w:eastAsia="仿宋_GB2312"/>
          <w:sz w:val="32"/>
          <w:szCs w:val="32"/>
        </w:rPr>
        <w:t>通过创意设计相关作品，面向某一具体</w:t>
      </w:r>
      <w:r>
        <w:rPr>
          <w:rFonts w:hint="eastAsia" w:ascii="仿宋_GB2312" w:hAnsi="宋体" w:eastAsia="仿宋_GB2312" w:cs="宋体"/>
          <w:sz w:val="32"/>
          <w:szCs w:val="32"/>
        </w:rPr>
        <w:t>自然探索或保护</w:t>
      </w:r>
      <w:r>
        <w:rPr>
          <w:rFonts w:hint="eastAsia" w:ascii="仿宋_GB2312" w:hAnsi="宋体" w:eastAsia="仿宋_GB2312"/>
          <w:sz w:val="32"/>
          <w:szCs w:val="32"/>
        </w:rPr>
        <w:t>问题提出有效解决方案。</w:t>
      </w:r>
    </w:p>
    <w:p w14:paraId="7435377D">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场景2：</w:t>
      </w:r>
      <w:bookmarkStart w:id="1" w:name="_Hlk182491632"/>
      <w:r>
        <w:rPr>
          <w:rFonts w:hint="eastAsia" w:ascii="仿宋_GB2312" w:hAnsi="宋体" w:eastAsia="仿宋_GB2312"/>
          <w:b/>
          <w:bCs/>
          <w:sz w:val="32"/>
          <w:szCs w:val="32"/>
        </w:rPr>
        <w:t>科技让文化传播更生动</w:t>
      </w:r>
      <w:bookmarkEnd w:id="1"/>
      <w:r>
        <w:rPr>
          <w:rFonts w:hint="eastAsia" w:ascii="仿宋_GB2312" w:hAnsi="宋体" w:eastAsia="仿宋_GB2312" w:cs="宋体"/>
          <w:b/>
          <w:bCs/>
          <w:sz w:val="32"/>
          <w:szCs w:val="32"/>
        </w:rPr>
        <w:t>。</w:t>
      </w:r>
      <w:r>
        <w:rPr>
          <w:rFonts w:hint="eastAsia" w:ascii="仿宋_GB2312" w:hAnsi="宋体" w:eastAsia="仿宋_GB2312"/>
          <w:sz w:val="32"/>
          <w:szCs w:val="32"/>
        </w:rPr>
        <w:t>中华民族文化历史悠久，包容多元，展现出独特的魅力与旺盛的生命力，深深地镌刻在人们的生产生活中。数字多媒体和人工智能等学科或技术的迅猛发展使文化传播变得更加广泛而高效。通过创意设计相关作品，结合本地文化民俗等特色，面向某一具体</w:t>
      </w:r>
      <w:r>
        <w:rPr>
          <w:rFonts w:hint="eastAsia" w:ascii="仿宋_GB2312" w:hAnsi="宋体" w:eastAsia="仿宋_GB2312" w:cs="宋体"/>
          <w:bCs/>
          <w:sz w:val="32"/>
          <w:szCs w:val="32"/>
        </w:rPr>
        <w:t>文化交流或传播</w:t>
      </w:r>
      <w:r>
        <w:rPr>
          <w:rFonts w:hint="eastAsia" w:ascii="仿宋_GB2312" w:hAnsi="宋体" w:eastAsia="仿宋_GB2312"/>
          <w:bCs/>
          <w:sz w:val="32"/>
          <w:szCs w:val="32"/>
        </w:rPr>
        <w:t>问题提</w:t>
      </w:r>
      <w:r>
        <w:rPr>
          <w:rFonts w:hint="eastAsia" w:ascii="仿宋_GB2312" w:hAnsi="宋体" w:eastAsia="仿宋_GB2312"/>
          <w:sz w:val="32"/>
          <w:szCs w:val="32"/>
        </w:rPr>
        <w:t>出</w:t>
      </w:r>
      <w:r>
        <w:rPr>
          <w:rFonts w:hint="eastAsia" w:ascii="仿宋_GB2312" w:hAnsi="宋体" w:eastAsia="仿宋_GB2312"/>
          <w:bCs/>
          <w:sz w:val="32"/>
          <w:szCs w:val="32"/>
        </w:rPr>
        <w:t>有效解</w:t>
      </w:r>
      <w:r>
        <w:rPr>
          <w:rFonts w:hint="eastAsia" w:ascii="仿宋_GB2312" w:hAnsi="宋体" w:eastAsia="仿宋_GB2312"/>
          <w:sz w:val="32"/>
          <w:szCs w:val="32"/>
        </w:rPr>
        <w:t>决方案。</w:t>
      </w:r>
    </w:p>
    <w:p w14:paraId="183444BF">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场景3：</w:t>
      </w:r>
      <w:bookmarkStart w:id="2" w:name="_Hlk182491602"/>
      <w:r>
        <w:rPr>
          <w:rFonts w:hint="eastAsia" w:ascii="仿宋_GB2312" w:hAnsi="宋体" w:eastAsia="仿宋_GB2312"/>
          <w:b/>
          <w:bCs/>
          <w:sz w:val="32"/>
          <w:szCs w:val="32"/>
        </w:rPr>
        <w:t>科技让生活学习更便利</w:t>
      </w:r>
      <w:bookmarkEnd w:id="2"/>
      <w:r>
        <w:rPr>
          <w:rFonts w:hint="eastAsia" w:ascii="仿宋_GB2312" w:hAnsi="宋体" w:eastAsia="仿宋_GB2312" w:cs="宋体"/>
          <w:b/>
          <w:bCs/>
          <w:sz w:val="32"/>
          <w:szCs w:val="32"/>
        </w:rPr>
        <w:t>。</w:t>
      </w:r>
      <w:r>
        <w:rPr>
          <w:rFonts w:hint="eastAsia" w:ascii="仿宋_GB2312" w:hAnsi="宋体" w:eastAsia="仿宋_GB2312" w:cs="宋体"/>
          <w:sz w:val="32"/>
          <w:szCs w:val="32"/>
        </w:rPr>
        <w:t>不同年龄、不同职业的人们在日常生活与学习中具有丰富多样的需求，而科技</w:t>
      </w:r>
      <w:r>
        <w:rPr>
          <w:rFonts w:hint="eastAsia" w:ascii="仿宋_GB2312" w:hAnsi="宋体" w:eastAsia="仿宋_GB2312" w:cs="宋体"/>
          <w:bCs/>
          <w:sz w:val="32"/>
          <w:szCs w:val="32"/>
        </w:rPr>
        <w:t>是</w:t>
      </w:r>
      <w:r>
        <w:rPr>
          <w:rFonts w:hint="eastAsia" w:ascii="仿宋_GB2312" w:hAnsi="宋体" w:eastAsia="仿宋_GB2312" w:cs="宋体"/>
          <w:sz w:val="32"/>
          <w:szCs w:val="32"/>
        </w:rPr>
        <w:t>满足公众需求、提升社会福祉的利器。通过构建交互式学习装置、定制化用具或服务等，</w:t>
      </w:r>
      <w:r>
        <w:rPr>
          <w:rFonts w:hint="eastAsia" w:ascii="仿宋_GB2312" w:hAnsi="宋体" w:eastAsia="仿宋_GB2312"/>
          <w:sz w:val="32"/>
          <w:szCs w:val="32"/>
        </w:rPr>
        <w:t>科技可以让我们的生活和学习变得更加高效、便捷、快乐。通过创意设计相关作品，面向某一具体生活学习问题提出有效解决方案。</w:t>
      </w:r>
    </w:p>
    <w:p w14:paraId="3A81F1AD">
      <w:pPr>
        <w:spacing w:line="560" w:lineRule="exact"/>
        <w:ind w:firstLine="643" w:firstLineChars="200"/>
        <w:rPr>
          <w:rFonts w:ascii="仿宋_GB2312" w:hAnsi="宋体" w:eastAsia="仿宋_GB2312"/>
          <w:sz w:val="32"/>
          <w:szCs w:val="32"/>
        </w:rPr>
      </w:pPr>
      <w:bookmarkStart w:id="3" w:name="_Hlk182491623"/>
      <w:r>
        <w:rPr>
          <w:rFonts w:hint="eastAsia" w:ascii="仿宋_GB2312" w:hAnsi="宋体" w:eastAsia="仿宋_GB2312"/>
          <w:b/>
          <w:bCs/>
          <w:sz w:val="32"/>
          <w:szCs w:val="32"/>
        </w:rPr>
        <w:t>场景4：科技让体育运动更精彩。</w:t>
      </w:r>
      <w:r>
        <w:rPr>
          <w:rFonts w:hint="eastAsia" w:ascii="仿宋_GB2312" w:hAnsi="宋体" w:eastAsia="仿宋_GB2312"/>
          <w:sz w:val="32"/>
          <w:szCs w:val="32"/>
        </w:rPr>
        <w:t>科技助力我们开展体育运动，如通过丰富运动方式、量化和分析人体运动指标等，让个人运动锻炼更加快乐、高效；通过运动训练监测、运动员伤情诊断等，让体育竞赛更加安全、精彩。通过创意设计相关作品，面向某一具体体育运动问题提出有效解决方案。</w:t>
      </w:r>
    </w:p>
    <w:bookmarkEnd w:id="3"/>
    <w:p w14:paraId="7B924631">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其他场景：鼓励基于对实际生产生活的观察和思考，创新其他符合“科技改变生活”主题的场景应用。</w:t>
      </w:r>
    </w:p>
    <w:p w14:paraId="06CE5BE3">
      <w:pPr>
        <w:keepNext/>
        <w:keepLines/>
        <w:numPr>
          <w:ilvl w:val="0"/>
          <w:numId w:val="2"/>
        </w:numPr>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考查目标</w:t>
      </w:r>
    </w:p>
    <w:p w14:paraId="6470A04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面对国计民生和科技发展的正确价值观和主观能动性。</w:t>
      </w:r>
    </w:p>
    <w:p w14:paraId="0F7BD98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发现与定义问题的洞察力和批判性思维能力。</w:t>
      </w:r>
    </w:p>
    <w:p w14:paraId="337727E4">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提出科学系统解决方案的创新意识与创新能力。</w:t>
      </w:r>
    </w:p>
    <w:p w14:paraId="13FDD67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信息获取、快速学习、学以致用的能力。</w:t>
      </w:r>
    </w:p>
    <w:p w14:paraId="107ACEB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动手实践、团队协作的能力。</w:t>
      </w:r>
    </w:p>
    <w:p w14:paraId="61376D3C">
      <w:pPr>
        <w:spacing w:line="560" w:lineRule="exact"/>
        <w:ind w:firstLine="640" w:firstLineChars="200"/>
        <w:rPr>
          <w:rFonts w:ascii="仿宋_GB2312" w:hAnsi="Times New Roman" w:eastAsia="仿宋_GB2312"/>
          <w:sz w:val="32"/>
          <w:szCs w:val="32"/>
        </w:rPr>
      </w:pPr>
      <w:r>
        <w:rPr>
          <w:rFonts w:hint="eastAsia" w:ascii="仿宋_GB2312" w:eastAsia="仿宋_GB2312"/>
          <w:sz w:val="32"/>
          <w:szCs w:val="32"/>
        </w:rPr>
        <w:t>文字和语言表达</w:t>
      </w:r>
      <w:r>
        <w:rPr>
          <w:rFonts w:hint="eastAsia" w:ascii="仿宋_GB2312" w:hAnsi="Times New Roman" w:eastAsia="仿宋_GB2312"/>
          <w:sz w:val="32"/>
          <w:szCs w:val="32"/>
        </w:rPr>
        <w:t>以及作品呈现、展示能力。</w:t>
      </w:r>
    </w:p>
    <w:p w14:paraId="61DA2F26">
      <w:pPr>
        <w:keepNext/>
        <w:keepLines/>
        <w:numPr>
          <w:ilvl w:val="0"/>
          <w:numId w:val="2"/>
        </w:numPr>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复赛规则</w:t>
      </w:r>
    </w:p>
    <w:p w14:paraId="6D4D3AFF">
      <w:pPr>
        <w:snapToGrid w:val="0"/>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复赛采用现场作品展示和问辩方式进行，具体形式不限，可辅以视频、PPT等配合说明，重点展示作品创新点、技术点等专业水平。复赛参赛选手和学校指导老师须与初赛一致</w:t>
      </w:r>
      <w:r>
        <w:rPr>
          <w:rFonts w:hint="eastAsia" w:ascii="仿宋_GB2312" w:hAnsi="Times New Roman" w:eastAsia="仿宋_GB2312"/>
          <w:sz w:val="32"/>
          <w:szCs w:val="32"/>
        </w:rPr>
        <w:t>，不可替换其他人员</w:t>
      </w:r>
      <w:r>
        <w:rPr>
          <w:rFonts w:hint="eastAsia" w:ascii="仿宋_GB2312" w:hAnsi="宋体" w:eastAsia="仿宋_GB2312"/>
          <w:sz w:val="32"/>
          <w:szCs w:val="32"/>
        </w:rPr>
        <w:t>。参赛队所有选手均须到场参与问辩，</w:t>
      </w:r>
      <w:r>
        <w:rPr>
          <w:rFonts w:hint="eastAsia" w:ascii="仿宋_GB2312" w:hAnsi="Times New Roman" w:eastAsia="仿宋_GB2312"/>
          <w:sz w:val="32"/>
          <w:szCs w:val="32"/>
        </w:rPr>
        <w:t>如个别选手缺席，需向湖北赛区组委会提供情况说明，缺席选手无获奖资格；</w:t>
      </w:r>
      <w:r>
        <w:rPr>
          <w:rFonts w:hint="eastAsia" w:ascii="仿宋_GB2312" w:hAnsi="宋体" w:eastAsia="仿宋_GB2312"/>
          <w:sz w:val="32"/>
          <w:szCs w:val="32"/>
        </w:rPr>
        <w:t>到场参与问辩</w:t>
      </w:r>
      <w:r>
        <w:rPr>
          <w:rFonts w:hint="eastAsia" w:ascii="仿宋_GB2312" w:hAnsi="Times New Roman" w:eastAsia="仿宋_GB2312"/>
          <w:sz w:val="32"/>
          <w:szCs w:val="32"/>
        </w:rPr>
        <w:t>不足2名选手的参赛队视为该队放弃复赛资格。</w:t>
      </w:r>
    </w:p>
    <w:p w14:paraId="60126EFB">
      <w:pPr>
        <w:snapToGrid w:val="0"/>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1.提交内容</w:t>
      </w:r>
    </w:p>
    <w:p w14:paraId="5B75369E">
      <w:pPr>
        <w:snapToGrid w:val="0"/>
        <w:spacing w:line="560" w:lineRule="exact"/>
        <w:ind w:firstLine="640" w:firstLineChars="200"/>
        <w:rPr>
          <w:rFonts w:ascii="仿宋_GB2312" w:hAnsi="Times New Roman" w:eastAsia="仿宋_GB2312"/>
          <w:b/>
          <w:bCs/>
          <w:sz w:val="32"/>
          <w:szCs w:val="32"/>
        </w:rPr>
      </w:pPr>
      <w:r>
        <w:rPr>
          <w:rFonts w:hint="eastAsia" w:ascii="仿宋_GB2312" w:hAnsi="Times New Roman" w:eastAsia="仿宋_GB2312"/>
          <w:sz w:val="32"/>
          <w:szCs w:val="32"/>
        </w:rPr>
        <w:t>请各参赛队伍于5月20日24:00前统一提交以下压缩材料（注：压缩文件请命名为“项目+组别+作品编号” ）报送至邮箱hbxxas@sina.com，同校作品可集中报送。</w:t>
      </w:r>
    </w:p>
    <w:p w14:paraId="1BFEF745">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1）项目研究方案 </w:t>
      </w:r>
    </w:p>
    <w:p w14:paraId="08E9466B">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项目实施前的研究计划，模板见附1。项目研究方案必须包含但不限于附1中的内容。 </w:t>
      </w:r>
    </w:p>
    <w:p w14:paraId="527B6521">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2）项目研究报告</w:t>
      </w:r>
    </w:p>
    <w:p w14:paraId="562F4AA9">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项目完成后的研究总结，模板见附2。项目研究报告必须包含但不限于附2中的内容。</w:t>
      </w:r>
    </w:p>
    <w:p w14:paraId="141C1C22">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3）研究日志</w:t>
      </w:r>
    </w:p>
    <w:p w14:paraId="0441B7ED">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研究过程中的工作研讨情况，模板见附3。</w:t>
      </w:r>
    </w:p>
    <w:p w14:paraId="5A4591C3">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4）程序清单（如有）</w:t>
      </w:r>
    </w:p>
    <w:p w14:paraId="7D70F11D">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项目程序代码或图形化编程逻辑介绍。</w:t>
      </w:r>
    </w:p>
    <w:p w14:paraId="16A2B165">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5）原理图及工程图（如有）</w:t>
      </w:r>
    </w:p>
    <w:p w14:paraId="1F7B350F">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包括作品的内部结构图、电子元器件连接图、程序流程图等。</w:t>
      </w:r>
    </w:p>
    <w:p w14:paraId="01EFD323">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6）作品视频</w:t>
      </w:r>
    </w:p>
    <w:p w14:paraId="3D39E6A4">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包括但不限于重要创意过程、制作过程、作品操作和演示过程等，鼓励呈现发现问题、解决问题、迭代更新等过程。</w:t>
      </w:r>
    </w:p>
    <w:p w14:paraId="1702ABBF">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要求时长2-5分钟，MP4、AVI、MOV或FLV格式，横屏录制，分辨率1920</w:t>
      </w:r>
      <w:bookmarkStart w:id="4" w:name="OLE_LINK2"/>
      <w:bookmarkEnd w:id="4"/>
      <w:bookmarkStart w:id="5" w:name="OLE_LINK1"/>
      <w:bookmarkEnd w:id="5"/>
      <w:r>
        <w:rPr>
          <w:rFonts w:hint="eastAsia" w:ascii="仿宋_GB2312" w:hAnsi="宋体" w:eastAsia="仿宋_GB2312"/>
          <w:bCs/>
          <w:sz w:val="32"/>
          <w:szCs w:val="32"/>
        </w:rPr>
        <w:t>1080，大小100MB以内。</w:t>
      </w:r>
    </w:p>
    <w:p w14:paraId="13817121">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7）展示PPT</w:t>
      </w:r>
    </w:p>
    <w:p w14:paraId="141A790C">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以PPT格式文件对项目进行展示。大小100MB以内。</w:t>
      </w:r>
    </w:p>
    <w:p w14:paraId="7CA68E16">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8）参赛承诺</w:t>
      </w:r>
    </w:p>
    <w:p w14:paraId="6F03C848">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参赛队伍填写参赛承诺，模板见附4。打印签字后扫描PDF格式，大小10MB以内。</w:t>
      </w:r>
    </w:p>
    <w:p w14:paraId="125268F8">
      <w:pPr>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9）作品成果 </w:t>
      </w:r>
    </w:p>
    <w:p w14:paraId="42A90AF3">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bCs/>
          <w:sz w:val="32"/>
          <w:szCs w:val="32"/>
        </w:rPr>
        <w:t>复赛需在现场展示作品实物(设备、装置或系统等)，要求作品能够体现其设计原理及主要功能，可辅以视频、图片或其他展示形式。</w:t>
      </w:r>
    </w:p>
    <w:p w14:paraId="1E030309">
      <w:pPr>
        <w:snapToGrid w:val="0"/>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2.复赛评审标准及注意事项</w:t>
      </w:r>
    </w:p>
    <w:p w14:paraId="385D74FE">
      <w:pPr>
        <w:snapToGrid w:val="0"/>
        <w:spacing w:line="560" w:lineRule="exact"/>
        <w:ind w:firstLine="480"/>
        <w:rPr>
          <w:rFonts w:ascii="仿宋_GB2312" w:hAnsi="宋体" w:eastAsia="仿宋_GB2312"/>
          <w:sz w:val="32"/>
          <w:szCs w:val="32"/>
        </w:rPr>
      </w:pPr>
      <w:r>
        <w:rPr>
          <w:rFonts w:hint="eastAsia" w:ascii="仿宋_GB2312" w:hAnsi="宋体" w:eastAsia="仿宋_GB2312"/>
          <w:sz w:val="32"/>
          <w:szCs w:val="32"/>
        </w:rPr>
        <w:t>（1）评</w:t>
      </w:r>
      <w:r>
        <w:rPr>
          <w:rFonts w:hint="eastAsia" w:ascii="仿宋_GB2312" w:eastAsia="仿宋_GB2312"/>
          <w:sz w:val="32"/>
          <w:szCs w:val="32"/>
        </w:rPr>
        <w:t>审标准较初赛有所调整，主要从实用性、创新性、科学性、普及性、参与度、完成度、展示度及现场表达等方面重点考查作品创作的专业水平。</w:t>
      </w:r>
    </w:p>
    <w:p w14:paraId="45304D6B">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1）实用性、创新性、科学性、普及性、参与度：指标具体内容同初赛。</w:t>
      </w:r>
    </w:p>
    <w:p w14:paraId="6E024807">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2）完成度：项目文本等相关材料内容较完备，作品原型系统完成度高。</w:t>
      </w:r>
    </w:p>
    <w:p w14:paraId="55009704">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3）展示度：现场进行作品实物展示，成功展示作品设计原理及主要功能。</w:t>
      </w:r>
    </w:p>
    <w:p w14:paraId="3A2B837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4）现场表达：表达逻辑清晰、科学规范，问辩时能客观、准确回答评委提问。</w:t>
      </w:r>
    </w:p>
    <w:p w14:paraId="2B8271EF">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评审采用打分制，参赛队伍陈述完毕后，评委进行打分，并按照平均分的高低确定排名。如遇作品同分且无法判别获奖等次的情况，由评委现场对同分作品进行投票或打分来决定获奖等次。</w:t>
      </w:r>
    </w:p>
    <w:p w14:paraId="3E154F7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评委遵循回避原则，如遇本单位参赛或本人指导的队伍作品，则该评委评分无效。</w:t>
      </w:r>
    </w:p>
    <w:p w14:paraId="5B88BCD0">
      <w:pPr>
        <w:snapToGrid w:val="0"/>
        <w:spacing w:line="560" w:lineRule="exact"/>
        <w:ind w:left="483" w:leftChars="230" w:firstLine="156" w:firstLineChars="49"/>
        <w:rPr>
          <w:rFonts w:ascii="黑体" w:hAnsi="黑体" w:eastAsia="黑体"/>
          <w:bCs/>
          <w:sz w:val="32"/>
          <w:szCs w:val="32"/>
        </w:rPr>
      </w:pPr>
      <w:r>
        <w:rPr>
          <w:rFonts w:hint="eastAsia" w:ascii="黑体" w:hAnsi="黑体" w:eastAsia="黑体"/>
          <w:bCs/>
          <w:sz w:val="32"/>
          <w:szCs w:val="32"/>
        </w:rPr>
        <w:t>五、全国决赛</w:t>
      </w:r>
    </w:p>
    <w:p w14:paraId="48BA91C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1.决赛参赛选手和学校指导老师须与初赛、复赛一致。同一位学校指导老师若指导多支队伍参赛，最多不超过2支队伍入围决赛。</w:t>
      </w:r>
    </w:p>
    <w:p w14:paraId="60A5696C">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2.如有赛区承办单位老师参与指导，可增加1名赛区指导老师，每位赛区指导老师最多指导2支队伍。</w:t>
      </w:r>
    </w:p>
    <w:p w14:paraId="1D0F481E">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3.决赛由全国大赛组织委员会组织，比赛规则拟于决赛前一个月公布，详见全国大赛官网。</w:t>
      </w:r>
    </w:p>
    <w:p w14:paraId="6516F41C">
      <w:pPr>
        <w:pStyle w:val="2"/>
        <w:spacing w:beforeLines="0" w:line="560" w:lineRule="exact"/>
        <w:ind w:firstLine="640" w:firstLineChars="200"/>
        <w:rPr>
          <w:rFonts w:ascii="黑体" w:hAnsi="黑体"/>
          <w:sz w:val="32"/>
          <w:szCs w:val="32"/>
        </w:rPr>
      </w:pPr>
      <w:r>
        <w:rPr>
          <w:rFonts w:hint="eastAsia" w:ascii="黑体" w:hAnsi="黑体"/>
          <w:sz w:val="32"/>
          <w:szCs w:val="32"/>
        </w:rPr>
        <w:t>六、其他要求</w:t>
      </w:r>
    </w:p>
    <w:p w14:paraId="2023A730">
      <w:pPr>
        <w:snapToGrid w:val="0"/>
        <w:spacing w:line="560" w:lineRule="exact"/>
        <w:ind w:left="482"/>
        <w:rPr>
          <w:rFonts w:ascii="仿宋_GB2312" w:hAnsi="宋体" w:eastAsia="仿宋_GB2312"/>
          <w:b/>
          <w:bCs/>
          <w:sz w:val="32"/>
          <w:szCs w:val="32"/>
        </w:rPr>
      </w:pPr>
      <w:r>
        <w:rPr>
          <w:rFonts w:hint="eastAsia" w:ascii="仿宋_GB2312" w:hAnsi="宋体" w:eastAsia="仿宋_GB2312"/>
          <w:b/>
          <w:bCs/>
          <w:sz w:val="32"/>
          <w:szCs w:val="32"/>
        </w:rPr>
        <w:t>（一）参赛作品要求</w:t>
      </w:r>
    </w:p>
    <w:p w14:paraId="2A53BF2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1.提交作品不得为本大赛往届全国总决赛获得特、一、二、三等奖的作品。</w:t>
      </w:r>
    </w:p>
    <w:p w14:paraId="56F24A6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2.提交作品不得为教育部公布的全国性竞赛活动（参考《2022—2025学年面向中小学生的全国性竞赛活动名单》）获得一、二、三等奖的作品。</w:t>
      </w:r>
    </w:p>
    <w:p w14:paraId="76B30497">
      <w:pPr>
        <w:snapToGrid w:val="0"/>
        <w:spacing w:line="560" w:lineRule="exact"/>
        <w:ind w:left="483" w:leftChars="230" w:firstLine="157" w:firstLineChars="49"/>
        <w:rPr>
          <w:rFonts w:ascii="仿宋_GB2312" w:hAnsi="宋体" w:eastAsia="仿宋_GB2312"/>
          <w:b/>
          <w:bCs/>
          <w:sz w:val="32"/>
          <w:szCs w:val="32"/>
        </w:rPr>
      </w:pPr>
      <w:r>
        <w:rPr>
          <w:rFonts w:hint="eastAsia" w:ascii="仿宋_GB2312" w:hAnsi="宋体" w:eastAsia="仿宋_GB2312"/>
          <w:b/>
          <w:bCs/>
          <w:sz w:val="32"/>
          <w:szCs w:val="32"/>
        </w:rPr>
        <w:t>（二）参赛纪律和要求</w:t>
      </w:r>
    </w:p>
    <w:p w14:paraId="452B610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1.问辩过程中，仅参赛队伍选手入场问辩，其他人员一律不得进入场内。</w:t>
      </w:r>
    </w:p>
    <w:p w14:paraId="38C289E9">
      <w:pPr>
        <w:snapToGrid w:val="0"/>
        <w:spacing w:line="560" w:lineRule="exact"/>
        <w:ind w:firstLine="640" w:firstLineChars="200"/>
        <w:rPr>
          <w:rFonts w:ascii="仿宋_GB2312" w:hAnsi="Times New Roman" w:eastAsia="仿宋_GB2312"/>
          <w:sz w:val="32"/>
          <w:szCs w:val="32"/>
        </w:rPr>
      </w:pPr>
      <w:r>
        <w:rPr>
          <w:rFonts w:hint="eastAsia" w:ascii="仿宋_GB2312" w:hAnsi="宋体" w:eastAsia="仿宋_GB2312"/>
          <w:sz w:val="32"/>
          <w:szCs w:val="32"/>
        </w:rPr>
        <w:t>2.各参赛队伍须按要求</w:t>
      </w:r>
      <w:r>
        <w:rPr>
          <w:rFonts w:hint="eastAsia" w:ascii="仿宋_GB2312" w:hAnsi="Times New Roman" w:eastAsia="仿宋_GB2312"/>
          <w:sz w:val="32"/>
          <w:szCs w:val="32"/>
        </w:rPr>
        <w:t>于5月20日24:00前</w:t>
      </w:r>
      <w:r>
        <w:rPr>
          <w:rFonts w:hint="eastAsia" w:ascii="仿宋_GB2312" w:hAnsi="宋体" w:eastAsia="仿宋_GB2312"/>
          <w:sz w:val="32"/>
          <w:szCs w:val="32"/>
        </w:rPr>
        <w:t>将问辩相关材料提交至指定邮箱hbxxas@sina.com，问辩过程中不得对作品结构功能进行调整。</w:t>
      </w:r>
      <w:r>
        <w:rPr>
          <w:rFonts w:hint="eastAsia" w:ascii="仿宋_GB2312" w:hAnsi="Times New Roman" w:eastAsia="仿宋_GB2312"/>
          <w:sz w:val="32"/>
          <w:szCs w:val="32"/>
        </w:rPr>
        <w:t>参赛期间，参赛队伍自行保管参赛作品、个人财物等相关物品。</w:t>
      </w:r>
    </w:p>
    <w:p w14:paraId="0EF4CF4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3.参赛队伍在比赛现场须服从湖北赛区组织委员会、专家评审组及监审委员会的决定和指令。</w:t>
      </w:r>
    </w:p>
    <w:p w14:paraId="00F38787">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4.参赛队伍有义务参加大赛举办的相关展示和交流活动。</w:t>
      </w:r>
    </w:p>
    <w:p w14:paraId="506E1CF1">
      <w:pPr>
        <w:spacing w:line="560" w:lineRule="exact"/>
        <w:ind w:firstLine="560"/>
        <w:jc w:val="left"/>
        <w:rPr>
          <w:rFonts w:hint="eastAsia" w:ascii="黑体" w:hAnsi="黑体" w:eastAsia="黑体"/>
          <w:bCs/>
          <w:sz w:val="32"/>
          <w:szCs w:val="32"/>
        </w:rPr>
      </w:pPr>
      <w:r>
        <w:rPr>
          <w:rFonts w:hint="eastAsia" w:ascii="仿宋_GB2312" w:hAnsi="宋体" w:eastAsia="仿宋_GB2312"/>
          <w:sz w:val="32"/>
          <w:szCs w:val="32"/>
        </w:rPr>
        <w:t>5.参赛队伍须承诺作品为团队原创研究成果，大赛主办方享有对其提交作品的无偿的永久的公益性宣传、展出、出版及其他形式的使用权；承诺若作品被查证存在“代考”、“买成果”、家长或商业机构代劳、抄袭、侵权、一个作品多次参赛等造假或违规行为，参赛队伍承担一切责任。</w:t>
      </w:r>
    </w:p>
    <w:p w14:paraId="164E71B4">
      <w:pPr>
        <w:widowControl/>
        <w:jc w:val="left"/>
        <w:rPr>
          <w:rFonts w:ascii="黑体" w:hAnsi="黑体" w:eastAsia="黑体" w:cs="宋体"/>
          <w:sz w:val="32"/>
          <w:szCs w:val="32"/>
        </w:rPr>
      </w:pPr>
      <w:r>
        <w:rPr>
          <w:rFonts w:hint="eastAsia" w:ascii="黑体" w:hAnsi="黑体" w:eastAsia="黑体"/>
          <w:bCs/>
          <w:sz w:val="32"/>
          <w:szCs w:val="32"/>
        </w:rPr>
        <w:t>附1</w:t>
      </w:r>
    </w:p>
    <w:p w14:paraId="4551B4F6">
      <w:pPr>
        <w:jc w:val="center"/>
        <w:rPr>
          <w:rFonts w:ascii="黑体" w:hAnsi="黑体" w:eastAsia="黑体"/>
          <w:sz w:val="44"/>
          <w:szCs w:val="44"/>
        </w:rPr>
      </w:pPr>
      <w:r>
        <w:rPr>
          <w:rFonts w:hint="eastAsia" w:ascii="黑体" w:hAnsi="黑体" w:eastAsia="黑体"/>
          <w:sz w:val="44"/>
          <w:szCs w:val="44"/>
        </w:rPr>
        <w:t>项目研究方案</w:t>
      </w:r>
    </w:p>
    <w:p w14:paraId="6BBD1439">
      <w:pPr>
        <w:snapToGrid w:val="0"/>
        <w:spacing w:line="560" w:lineRule="exact"/>
        <w:ind w:firstLine="482"/>
        <w:rPr>
          <w:rFonts w:ascii="黑体" w:hAnsi="黑体" w:eastAsia="黑体"/>
          <w:sz w:val="32"/>
          <w:szCs w:val="32"/>
        </w:rPr>
      </w:pPr>
      <w:r>
        <w:rPr>
          <w:rFonts w:hint="eastAsia" w:ascii="黑体" w:hAnsi="黑体" w:eastAsia="黑体"/>
          <w:sz w:val="32"/>
          <w:szCs w:val="32"/>
        </w:rPr>
        <w:t>一、场景分析</w:t>
      </w:r>
    </w:p>
    <w:p w14:paraId="41D10F80">
      <w:pPr>
        <w:snapToGrid w:val="0"/>
        <w:spacing w:line="560" w:lineRule="exact"/>
        <w:ind w:firstLine="482"/>
        <w:rPr>
          <w:rFonts w:ascii="仿宋_GB2312" w:hAnsi="宋体" w:eastAsia="仿宋_GB2312"/>
          <w:sz w:val="32"/>
          <w:szCs w:val="32"/>
        </w:rPr>
      </w:pPr>
      <w:r>
        <w:rPr>
          <w:rFonts w:hint="eastAsia" w:ascii="仿宋_GB2312" w:hAnsi="宋体" w:eastAsia="仿宋_GB2312"/>
          <w:sz w:val="32"/>
          <w:szCs w:val="32"/>
        </w:rPr>
        <w:t>（一）问题定义（拟解决的相关问题，以及问题提出的调查分析过程。限500字）</w:t>
      </w:r>
    </w:p>
    <w:p w14:paraId="602FC702">
      <w:pPr>
        <w:snapToGrid w:val="0"/>
        <w:spacing w:line="560" w:lineRule="exact"/>
        <w:ind w:firstLine="482"/>
        <w:rPr>
          <w:rFonts w:ascii="仿宋_GB2312" w:hAnsi="宋体" w:eastAsia="仿宋_GB2312"/>
          <w:sz w:val="32"/>
          <w:szCs w:val="32"/>
        </w:rPr>
      </w:pPr>
      <w:r>
        <w:rPr>
          <w:rFonts w:hint="eastAsia" w:ascii="仿宋_GB2312" w:hAnsi="宋体" w:eastAsia="仿宋_GB2312"/>
          <w:sz w:val="32"/>
          <w:szCs w:val="32"/>
        </w:rPr>
        <w:t>（二）现状调研（对相关文献、产品、应用系统或使用者的调查研究。限1000字）</w:t>
      </w:r>
    </w:p>
    <w:p w14:paraId="3AF1F685">
      <w:pPr>
        <w:snapToGrid w:val="0"/>
        <w:spacing w:line="560" w:lineRule="exact"/>
        <w:ind w:firstLine="482"/>
        <w:rPr>
          <w:rFonts w:ascii="黑体" w:hAnsi="黑体" w:eastAsia="黑体"/>
          <w:sz w:val="32"/>
          <w:szCs w:val="32"/>
        </w:rPr>
      </w:pPr>
      <w:r>
        <w:rPr>
          <w:rFonts w:hint="eastAsia" w:ascii="黑体" w:hAnsi="黑体" w:eastAsia="黑体"/>
          <w:sz w:val="32"/>
          <w:szCs w:val="32"/>
        </w:rPr>
        <w:t>二、作品方案</w:t>
      </w:r>
    </w:p>
    <w:p w14:paraId="24338407">
      <w:pPr>
        <w:snapToGrid w:val="0"/>
        <w:spacing w:line="560" w:lineRule="exact"/>
        <w:ind w:firstLine="482"/>
        <w:rPr>
          <w:rFonts w:ascii="仿宋_GB2312" w:hAnsi="宋体" w:eastAsia="仿宋_GB2312"/>
          <w:sz w:val="32"/>
          <w:szCs w:val="32"/>
        </w:rPr>
      </w:pPr>
      <w:r>
        <w:rPr>
          <w:rFonts w:hint="eastAsia" w:ascii="仿宋_GB2312" w:hAnsi="宋体" w:eastAsia="仿宋_GB2312"/>
          <w:sz w:val="32"/>
          <w:szCs w:val="32"/>
        </w:rPr>
        <w:t>（一）作品的主要创意（限500字）</w:t>
      </w:r>
    </w:p>
    <w:p w14:paraId="6E4B7D40">
      <w:pPr>
        <w:snapToGrid w:val="0"/>
        <w:spacing w:line="560" w:lineRule="exact"/>
        <w:ind w:firstLine="482"/>
        <w:rPr>
          <w:rFonts w:ascii="仿宋_GB2312" w:hAnsi="宋体" w:eastAsia="仿宋_GB2312"/>
          <w:sz w:val="32"/>
          <w:szCs w:val="32"/>
        </w:rPr>
      </w:pPr>
      <w:r>
        <w:rPr>
          <w:rFonts w:hint="eastAsia" w:ascii="仿宋_GB2312" w:hAnsi="宋体" w:eastAsia="仿宋_GB2312"/>
          <w:sz w:val="32"/>
          <w:szCs w:val="32"/>
        </w:rPr>
        <w:t>（二）作品设计思路和实现方案（需论述所使用的关键技术和关键元器件的来源等。限1000字）</w:t>
      </w:r>
    </w:p>
    <w:p w14:paraId="266598E3">
      <w:pPr>
        <w:snapToGrid w:val="0"/>
        <w:spacing w:line="560" w:lineRule="exact"/>
        <w:ind w:firstLine="482"/>
        <w:rPr>
          <w:rFonts w:ascii="仿宋_GB2312" w:hAnsi="宋体" w:eastAsia="仿宋_GB2312"/>
          <w:sz w:val="32"/>
          <w:szCs w:val="32"/>
        </w:rPr>
      </w:pPr>
      <w:r>
        <w:rPr>
          <w:rFonts w:hint="eastAsia" w:ascii="黑体" w:hAnsi="黑体" w:eastAsia="黑体"/>
          <w:sz w:val="32"/>
          <w:szCs w:val="32"/>
        </w:rPr>
        <w:t>三、研究计划</w:t>
      </w:r>
      <w:r>
        <w:rPr>
          <w:rFonts w:hint="eastAsia" w:ascii="仿宋_GB2312" w:hAnsi="宋体" w:eastAsia="仿宋_GB2312"/>
          <w:sz w:val="32"/>
          <w:szCs w:val="32"/>
        </w:rPr>
        <w:t>（项目各个阶段的工作安排，可以表格形式展示。限500字）</w:t>
      </w:r>
    </w:p>
    <w:p w14:paraId="4E649CFE">
      <w:pPr>
        <w:snapToGrid w:val="0"/>
        <w:spacing w:line="560" w:lineRule="exact"/>
        <w:ind w:firstLine="482"/>
        <w:rPr>
          <w:rFonts w:ascii="仿宋_GB2312" w:hAnsi="宋体" w:eastAsia="仿宋_GB2312"/>
          <w:sz w:val="32"/>
          <w:szCs w:val="32"/>
        </w:rPr>
      </w:pPr>
      <w:r>
        <w:rPr>
          <w:rFonts w:hint="eastAsia" w:ascii="黑体" w:hAnsi="黑体" w:eastAsia="黑体"/>
          <w:sz w:val="32"/>
          <w:szCs w:val="32"/>
        </w:rPr>
        <w:t>四、预期成果</w:t>
      </w:r>
      <w:r>
        <w:rPr>
          <w:rFonts w:hint="eastAsia" w:ascii="仿宋_GB2312" w:hAnsi="宋体" w:eastAsia="仿宋_GB2312"/>
          <w:sz w:val="32"/>
          <w:szCs w:val="32"/>
        </w:rPr>
        <w:t>（期望获得的研究结果及意义。限500字）</w:t>
      </w:r>
    </w:p>
    <w:p w14:paraId="6D7BB4FA">
      <w:pPr>
        <w:snapToGrid w:val="0"/>
        <w:rPr>
          <w:rFonts w:ascii="宋体" w:hAnsi="宋体" w:cs="宋体"/>
        </w:rPr>
      </w:pPr>
    </w:p>
    <w:p w14:paraId="01A7670B">
      <w:pPr>
        <w:widowControl/>
        <w:jc w:val="left"/>
        <w:rPr>
          <w:rFonts w:ascii="宋体" w:hAnsi="宋体" w:cs="宋体"/>
        </w:rPr>
      </w:pPr>
      <w:r>
        <w:rPr>
          <w:rFonts w:ascii="宋体" w:hAnsi="宋体" w:cs="宋体"/>
        </w:rPr>
        <w:br w:type="page"/>
      </w:r>
      <w:r>
        <w:rPr>
          <w:rFonts w:hint="eastAsia" w:ascii="黑体" w:hAnsi="黑体" w:eastAsia="黑体"/>
          <w:bCs/>
          <w:sz w:val="32"/>
          <w:szCs w:val="32"/>
        </w:rPr>
        <w:t>附2</w:t>
      </w:r>
    </w:p>
    <w:p w14:paraId="71DB7F16">
      <w:pPr>
        <w:jc w:val="center"/>
        <w:rPr>
          <w:rFonts w:ascii="黑体" w:hAnsi="黑体" w:eastAsia="黑体"/>
          <w:sz w:val="44"/>
          <w:szCs w:val="44"/>
        </w:rPr>
      </w:pPr>
    </w:p>
    <w:p w14:paraId="7476C60D">
      <w:pPr>
        <w:jc w:val="center"/>
        <w:rPr>
          <w:rFonts w:ascii="黑体" w:hAnsi="黑体" w:eastAsia="黑体"/>
          <w:sz w:val="44"/>
          <w:szCs w:val="44"/>
        </w:rPr>
      </w:pPr>
      <w:r>
        <w:rPr>
          <w:rFonts w:hint="eastAsia" w:ascii="黑体" w:hAnsi="黑体" w:eastAsia="黑体"/>
          <w:sz w:val="44"/>
          <w:szCs w:val="44"/>
        </w:rPr>
        <w:t>项目研究报告</w:t>
      </w:r>
    </w:p>
    <w:p w14:paraId="28159A06">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一、研究背景</w:t>
      </w:r>
      <w:r>
        <w:rPr>
          <w:rFonts w:hint="eastAsia" w:ascii="仿宋_GB2312" w:hAnsi="宋体" w:eastAsia="仿宋_GB2312"/>
          <w:sz w:val="32"/>
          <w:szCs w:val="32"/>
        </w:rPr>
        <w:t>（限500字）</w:t>
      </w:r>
    </w:p>
    <w:p w14:paraId="44F36A26">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二、研究目的</w:t>
      </w:r>
      <w:r>
        <w:rPr>
          <w:rFonts w:hint="eastAsia" w:ascii="仿宋_GB2312" w:hAnsi="宋体" w:eastAsia="仿宋_GB2312"/>
          <w:sz w:val="32"/>
          <w:szCs w:val="32"/>
        </w:rPr>
        <w:t>（限200字）</w:t>
      </w:r>
    </w:p>
    <w:p w14:paraId="727A939B">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三、主要创新点</w:t>
      </w:r>
      <w:r>
        <w:rPr>
          <w:rFonts w:hint="eastAsia" w:ascii="仿宋_GB2312" w:hAnsi="宋体" w:eastAsia="仿宋_GB2312"/>
          <w:sz w:val="32"/>
          <w:szCs w:val="32"/>
        </w:rPr>
        <w:t>（作品自主原创内容，包括但不限于作品中原创代码算法、核心技术亮点等，提炼其中1-2项核心技术亮点进行重点分析。限800字）</w:t>
      </w:r>
    </w:p>
    <w:p w14:paraId="175347BD">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四、作品实现过程</w:t>
      </w:r>
      <w:r>
        <w:rPr>
          <w:rFonts w:hint="eastAsia" w:ascii="仿宋_GB2312" w:hAnsi="宋体" w:eastAsia="仿宋_GB2312"/>
          <w:sz w:val="32"/>
          <w:szCs w:val="32"/>
        </w:rPr>
        <w:t>（作品完成过程中的探索经历，包括发现问题、解决问题、迭代更新等过程及案例。限2000字）</w:t>
      </w:r>
    </w:p>
    <w:p w14:paraId="5B4FFCAF">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五、作品成果</w:t>
      </w:r>
      <w:r>
        <w:rPr>
          <w:rFonts w:hint="eastAsia" w:ascii="仿宋_GB2312" w:hAnsi="宋体" w:eastAsia="仿宋_GB2312"/>
          <w:sz w:val="32"/>
          <w:szCs w:val="32"/>
        </w:rPr>
        <w:t>（包括外观图片、功能介绍、演示效果等，并提供必要的使用说明。限10</w:t>
      </w:r>
      <w:r>
        <w:rPr>
          <w:rFonts w:ascii="仿宋_GB2312" w:hAnsi="宋体" w:eastAsia="仿宋_GB2312"/>
          <w:sz w:val="32"/>
          <w:szCs w:val="32"/>
        </w:rPr>
        <w:t>00字）</w:t>
      </w:r>
    </w:p>
    <w:p w14:paraId="3F95FFB3">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六、作品测试情况</w:t>
      </w:r>
      <w:r>
        <w:rPr>
          <w:rFonts w:hint="eastAsia" w:ascii="仿宋_GB2312" w:hAnsi="宋体" w:eastAsia="仿宋_GB2312"/>
          <w:sz w:val="32"/>
          <w:szCs w:val="32"/>
        </w:rPr>
        <w:t>（作品技术评测或用户测试情况。限8</w:t>
      </w:r>
      <w:r>
        <w:rPr>
          <w:rFonts w:ascii="仿宋_GB2312" w:hAnsi="宋体" w:eastAsia="仿宋_GB2312"/>
          <w:sz w:val="32"/>
          <w:szCs w:val="32"/>
        </w:rPr>
        <w:t>00字）</w:t>
      </w:r>
    </w:p>
    <w:p w14:paraId="05FCAD91">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七、总结与展望</w:t>
      </w:r>
      <w:r>
        <w:rPr>
          <w:rFonts w:hint="eastAsia" w:ascii="仿宋_GB2312" w:hAnsi="宋体" w:eastAsia="仿宋_GB2312"/>
          <w:sz w:val="32"/>
          <w:szCs w:val="32"/>
        </w:rPr>
        <w:t>（对研究的成果和不足进行总结，对未来的改进和发展进行展望。限</w:t>
      </w:r>
      <w:r>
        <w:rPr>
          <w:rFonts w:ascii="仿宋_GB2312" w:hAnsi="宋体" w:eastAsia="仿宋_GB2312"/>
          <w:sz w:val="32"/>
          <w:szCs w:val="32"/>
        </w:rPr>
        <w:t>500字）</w:t>
      </w:r>
    </w:p>
    <w:p w14:paraId="29B5A804">
      <w:pPr>
        <w:snapToGrid w:val="0"/>
        <w:spacing w:line="560" w:lineRule="exact"/>
        <w:ind w:firstLine="480"/>
        <w:rPr>
          <w:rFonts w:ascii="仿宋_GB2312" w:hAnsi="宋体" w:eastAsia="仿宋_GB2312"/>
          <w:sz w:val="32"/>
          <w:szCs w:val="32"/>
        </w:rPr>
      </w:pPr>
      <w:r>
        <w:rPr>
          <w:rFonts w:hint="eastAsia" w:ascii="黑体" w:hAnsi="黑体" w:eastAsia="黑体"/>
          <w:sz w:val="32"/>
          <w:szCs w:val="32"/>
        </w:rPr>
        <w:t>八、团队成员介绍和工作分工说明</w:t>
      </w:r>
      <w:r>
        <w:rPr>
          <w:rFonts w:hint="eastAsia" w:ascii="仿宋_GB2312" w:hAnsi="宋体" w:eastAsia="仿宋_GB2312"/>
          <w:sz w:val="32"/>
          <w:szCs w:val="32"/>
        </w:rPr>
        <w:t>（限</w:t>
      </w:r>
      <w:r>
        <w:rPr>
          <w:rFonts w:ascii="仿宋_GB2312" w:hAnsi="宋体" w:eastAsia="仿宋_GB2312"/>
          <w:sz w:val="32"/>
          <w:szCs w:val="32"/>
        </w:rPr>
        <w:t>500字）</w:t>
      </w:r>
    </w:p>
    <w:p w14:paraId="103EAC9D">
      <w:pPr>
        <w:widowControl/>
        <w:spacing w:line="560" w:lineRule="exact"/>
        <w:jc w:val="left"/>
        <w:rPr>
          <w:rFonts w:ascii="Times New Roman" w:hAnsi="Times New Roman"/>
          <w:b/>
          <w:bCs/>
          <w:szCs w:val="21"/>
        </w:rPr>
      </w:pPr>
      <w:r>
        <w:rPr>
          <w:rFonts w:ascii="宋体" w:hAnsi="宋体" w:cs="宋体"/>
        </w:rPr>
        <w:br w:type="page"/>
      </w:r>
      <w:r>
        <w:rPr>
          <w:rFonts w:hint="eastAsia" w:ascii="黑体" w:hAnsi="黑体" w:eastAsia="黑体"/>
          <w:bCs/>
          <w:sz w:val="32"/>
          <w:szCs w:val="32"/>
        </w:rPr>
        <w:t>附3</w:t>
      </w:r>
    </w:p>
    <w:p w14:paraId="79983227">
      <w:pPr>
        <w:jc w:val="center"/>
        <w:rPr>
          <w:rFonts w:ascii="宋体" w:hAnsi="宋体"/>
          <w:b/>
          <w:sz w:val="28"/>
        </w:rPr>
      </w:pPr>
    </w:p>
    <w:p w14:paraId="1911A8B8">
      <w:pPr>
        <w:jc w:val="center"/>
        <w:rPr>
          <w:rFonts w:ascii="黑体" w:hAnsi="黑体" w:eastAsia="黑体"/>
          <w:sz w:val="44"/>
          <w:szCs w:val="44"/>
        </w:rPr>
      </w:pPr>
      <w:r>
        <w:rPr>
          <w:rFonts w:hint="eastAsia" w:ascii="黑体" w:hAnsi="黑体" w:eastAsia="黑体"/>
          <w:sz w:val="44"/>
          <w:szCs w:val="44"/>
        </w:rPr>
        <w:t>研究日志</w:t>
      </w:r>
    </w:p>
    <w:p w14:paraId="5D9A9961">
      <w:pPr>
        <w:jc w:val="center"/>
        <w:rPr>
          <w:rFonts w:ascii="Times New Roman" w:hAnsi="Times New Roman"/>
          <w:bCs/>
          <w:szCs w:val="21"/>
        </w:rPr>
      </w:pPr>
      <w:r>
        <w:rPr>
          <w:rFonts w:hint="eastAsia" w:ascii="宋体" w:hAnsi="宋体" w:cs="宋体"/>
          <w:bCs/>
          <w:spacing w:val="-14"/>
        </w:rPr>
        <w:t>（可自由增加讨论次数）</w:t>
      </w:r>
    </w:p>
    <w:tbl>
      <w:tblPr>
        <w:tblStyle w:val="6"/>
        <w:tblW w:w="0" w:type="auto"/>
        <w:tblInd w:w="117" w:type="dxa"/>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Layout w:type="fixed"/>
        <w:tblCellMar>
          <w:top w:w="0" w:type="dxa"/>
          <w:left w:w="0" w:type="dxa"/>
          <w:bottom w:w="0" w:type="dxa"/>
          <w:right w:w="0" w:type="dxa"/>
        </w:tblCellMar>
      </w:tblPr>
      <w:tblGrid>
        <w:gridCol w:w="4559"/>
        <w:gridCol w:w="2384"/>
        <w:gridCol w:w="1233"/>
      </w:tblGrid>
      <w:tr w14:paraId="23AE5492">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2872" w:hRule="atLeast"/>
        </w:trPr>
        <w:tc>
          <w:tcPr>
            <w:tcW w:w="8176" w:type="dxa"/>
            <w:gridSpan w:val="3"/>
            <w:noWrap w:val="0"/>
            <w:vAlign w:val="top"/>
          </w:tcPr>
          <w:p w14:paraId="5CA39B4F">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6"/>
                <w:lang w:eastAsia="zh-CN"/>
              </w:rPr>
              <w:t>第一次讨论：</w:t>
            </w:r>
          </w:p>
          <w:p w14:paraId="10DD7BC1">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2"/>
                <w:lang w:eastAsia="zh-CN"/>
              </w:rPr>
              <w:t>讨论时间：   年   月   日   时   分至   时   分   参会人数：  人   缺席人数：  人</w:t>
            </w:r>
          </w:p>
          <w:p w14:paraId="477A6AC5">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5"/>
                <w:lang w:eastAsia="zh-CN"/>
              </w:rPr>
              <w:t>一、主要讨论内容</w:t>
            </w:r>
          </w:p>
          <w:p w14:paraId="46534878">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4"/>
                <w:lang w:eastAsia="zh-CN"/>
              </w:rPr>
              <w:t>1.</w:t>
            </w:r>
          </w:p>
          <w:p w14:paraId="418089BD">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2"/>
                <w:lang w:eastAsia="zh-CN"/>
              </w:rPr>
              <w:t>二、主要决定事项（会议达成的主要成果，包括对</w:t>
            </w:r>
            <w:r>
              <w:rPr>
                <w:rFonts w:hint="eastAsia" w:ascii="宋体" w:hAnsi="宋体" w:eastAsia="宋体" w:cs="宋体"/>
                <w:b/>
                <w:bCs/>
                <w:spacing w:val="-3"/>
                <w:lang w:eastAsia="zh-CN"/>
              </w:rPr>
              <w:t>后续方案的决策等）</w:t>
            </w:r>
          </w:p>
          <w:p w14:paraId="7701E448">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r>
      <w:tr w14:paraId="2D77DB4A">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494" w:hRule="atLeast"/>
        </w:trPr>
        <w:tc>
          <w:tcPr>
            <w:tcW w:w="4559" w:type="dxa"/>
            <w:noWrap w:val="0"/>
            <w:vAlign w:val="top"/>
          </w:tcPr>
          <w:p w14:paraId="40627AF4">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3"/>
              </w:rPr>
              <w:t>下一步</w:t>
            </w:r>
            <w:r>
              <w:rPr>
                <w:rFonts w:hint="eastAsia" w:ascii="宋体" w:hAnsi="宋体" w:eastAsia="宋体" w:cs="宋体"/>
                <w:b/>
                <w:bCs/>
                <w:spacing w:val="-3"/>
                <w:lang w:eastAsia="zh-CN"/>
              </w:rPr>
              <w:t>工作计划</w:t>
            </w:r>
          </w:p>
        </w:tc>
        <w:tc>
          <w:tcPr>
            <w:tcW w:w="2384" w:type="dxa"/>
            <w:noWrap w:val="0"/>
            <w:vAlign w:val="top"/>
          </w:tcPr>
          <w:p w14:paraId="2A6AC0A7">
            <w:pPr>
              <w:pStyle w:val="10"/>
              <w:spacing w:line="240" w:lineRule="auto"/>
              <w:ind w:left="105" w:leftChars="50" w:firstLine="0" w:firstLineChars="0"/>
              <w:rPr>
                <w:rFonts w:ascii="宋体" w:hAnsi="宋体" w:eastAsia="宋体" w:cs="宋体"/>
              </w:rPr>
            </w:pPr>
            <w:r>
              <w:rPr>
                <w:rFonts w:hint="eastAsia" w:ascii="宋体" w:hAnsi="宋体" w:eastAsia="宋体" w:cs="宋体"/>
                <w:spacing w:val="-3"/>
              </w:rPr>
              <w:t>负责人</w:t>
            </w:r>
          </w:p>
        </w:tc>
        <w:tc>
          <w:tcPr>
            <w:tcW w:w="1233" w:type="dxa"/>
            <w:noWrap w:val="0"/>
            <w:vAlign w:val="top"/>
          </w:tcPr>
          <w:p w14:paraId="2CE0799B">
            <w:pPr>
              <w:pStyle w:val="10"/>
              <w:spacing w:line="240" w:lineRule="auto"/>
              <w:ind w:left="105" w:leftChars="50" w:firstLine="0" w:firstLineChars="0"/>
              <w:rPr>
                <w:rFonts w:ascii="宋体" w:hAnsi="宋体" w:eastAsia="宋体" w:cs="宋体"/>
              </w:rPr>
            </w:pPr>
            <w:r>
              <w:rPr>
                <w:rFonts w:hint="eastAsia" w:ascii="宋体" w:hAnsi="宋体" w:eastAsia="宋体" w:cs="宋体"/>
                <w:spacing w:val="-4"/>
              </w:rPr>
              <w:t>时间节点</w:t>
            </w:r>
          </w:p>
        </w:tc>
      </w:tr>
      <w:tr w14:paraId="5581BE31">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5C7ECE8F">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c>
          <w:tcPr>
            <w:tcW w:w="2384" w:type="dxa"/>
            <w:noWrap w:val="0"/>
            <w:vAlign w:val="top"/>
          </w:tcPr>
          <w:p w14:paraId="228E3CA3">
            <w:pPr>
              <w:ind w:left="105" w:leftChars="50"/>
              <w:rPr>
                <w:rFonts w:ascii="宋体" w:hAnsi="宋体" w:cs="宋体"/>
              </w:rPr>
            </w:pPr>
          </w:p>
        </w:tc>
        <w:tc>
          <w:tcPr>
            <w:tcW w:w="1233" w:type="dxa"/>
            <w:noWrap w:val="0"/>
            <w:vAlign w:val="top"/>
          </w:tcPr>
          <w:p w14:paraId="228DD4B3">
            <w:pPr>
              <w:ind w:left="105" w:leftChars="50"/>
              <w:rPr>
                <w:rFonts w:ascii="宋体" w:hAnsi="宋体" w:cs="宋体"/>
              </w:rPr>
            </w:pPr>
          </w:p>
        </w:tc>
      </w:tr>
      <w:tr w14:paraId="36B50427">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502773A5">
            <w:pPr>
              <w:pStyle w:val="10"/>
              <w:spacing w:line="240" w:lineRule="auto"/>
              <w:ind w:left="105" w:leftChars="50" w:firstLine="0" w:firstLineChars="0"/>
              <w:rPr>
                <w:rFonts w:ascii="宋体" w:hAnsi="宋体" w:eastAsia="宋体" w:cs="宋体"/>
              </w:rPr>
            </w:pPr>
            <w:r>
              <w:rPr>
                <w:rFonts w:hint="eastAsia" w:ascii="宋体" w:hAnsi="宋体" w:eastAsia="宋体" w:cs="宋体"/>
              </w:rPr>
              <w:t>2.</w:t>
            </w:r>
          </w:p>
        </w:tc>
        <w:tc>
          <w:tcPr>
            <w:tcW w:w="2384" w:type="dxa"/>
            <w:noWrap w:val="0"/>
            <w:vAlign w:val="top"/>
          </w:tcPr>
          <w:p w14:paraId="0167A880">
            <w:pPr>
              <w:ind w:left="105" w:leftChars="50"/>
              <w:rPr>
                <w:rFonts w:ascii="宋体" w:hAnsi="宋体" w:cs="宋体"/>
              </w:rPr>
            </w:pPr>
          </w:p>
        </w:tc>
        <w:tc>
          <w:tcPr>
            <w:tcW w:w="1233" w:type="dxa"/>
            <w:noWrap w:val="0"/>
            <w:vAlign w:val="top"/>
          </w:tcPr>
          <w:p w14:paraId="49FABE63">
            <w:pPr>
              <w:ind w:left="105" w:leftChars="50"/>
              <w:rPr>
                <w:rFonts w:ascii="宋体" w:hAnsi="宋体" w:cs="宋体"/>
              </w:rPr>
            </w:pPr>
          </w:p>
        </w:tc>
      </w:tr>
      <w:tr w14:paraId="00C648F0">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0545ECF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
              </w:rPr>
              <w:t>3.</w:t>
            </w:r>
          </w:p>
        </w:tc>
        <w:tc>
          <w:tcPr>
            <w:tcW w:w="2384" w:type="dxa"/>
            <w:noWrap w:val="0"/>
            <w:vAlign w:val="top"/>
          </w:tcPr>
          <w:p w14:paraId="5F4168F2">
            <w:pPr>
              <w:ind w:left="105" w:leftChars="50"/>
              <w:rPr>
                <w:rFonts w:ascii="宋体" w:hAnsi="宋体" w:cs="宋体"/>
              </w:rPr>
            </w:pPr>
          </w:p>
        </w:tc>
        <w:tc>
          <w:tcPr>
            <w:tcW w:w="1233" w:type="dxa"/>
            <w:noWrap w:val="0"/>
            <w:vAlign w:val="top"/>
          </w:tcPr>
          <w:p w14:paraId="0A08C237">
            <w:pPr>
              <w:ind w:left="105" w:leftChars="50"/>
              <w:rPr>
                <w:rFonts w:ascii="宋体" w:hAnsi="宋体" w:cs="宋体"/>
              </w:rPr>
            </w:pPr>
          </w:p>
        </w:tc>
      </w:tr>
      <w:tr w14:paraId="7E26D2BE">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494" w:hRule="atLeast"/>
        </w:trPr>
        <w:tc>
          <w:tcPr>
            <w:tcW w:w="4559" w:type="dxa"/>
            <w:noWrap w:val="0"/>
            <w:vAlign w:val="top"/>
          </w:tcPr>
          <w:p w14:paraId="7A86C482">
            <w:pPr>
              <w:pStyle w:val="10"/>
              <w:spacing w:line="240" w:lineRule="auto"/>
              <w:ind w:left="105" w:leftChars="50" w:firstLine="0" w:firstLineChars="0"/>
              <w:rPr>
                <w:rFonts w:ascii="宋体" w:hAnsi="宋体" w:eastAsia="宋体" w:cs="宋体"/>
              </w:rPr>
            </w:pPr>
            <w:r>
              <w:rPr>
                <w:rFonts w:hint="eastAsia" w:ascii="宋体" w:hAnsi="宋体" w:eastAsia="宋体" w:cs="宋体"/>
                <w:spacing w:val="-8"/>
              </w:rPr>
              <w:t>出席人员签到：</w:t>
            </w:r>
          </w:p>
        </w:tc>
        <w:tc>
          <w:tcPr>
            <w:tcW w:w="3617" w:type="dxa"/>
            <w:gridSpan w:val="2"/>
            <w:noWrap w:val="0"/>
            <w:vAlign w:val="top"/>
          </w:tcPr>
          <w:p w14:paraId="7D73328C">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4"/>
                <w:lang w:eastAsia="zh-CN"/>
              </w:rPr>
              <w:t>提前约定下次会议时间：</w:t>
            </w:r>
          </w:p>
        </w:tc>
      </w:tr>
      <w:tr w14:paraId="65D8696D">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2463" w:hRule="atLeast"/>
        </w:trPr>
        <w:tc>
          <w:tcPr>
            <w:tcW w:w="8176" w:type="dxa"/>
            <w:gridSpan w:val="3"/>
            <w:noWrap w:val="0"/>
            <w:vAlign w:val="top"/>
          </w:tcPr>
          <w:p w14:paraId="5D29B043">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6"/>
                <w:lang w:eastAsia="zh-CN"/>
              </w:rPr>
              <w:t>第二次讨论：</w:t>
            </w:r>
          </w:p>
          <w:p w14:paraId="16798F0D">
            <w:pPr>
              <w:pStyle w:val="10"/>
              <w:tabs>
                <w:tab w:val="left" w:pos="3280"/>
              </w:tabs>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2"/>
                <w:lang w:eastAsia="zh-CN"/>
              </w:rPr>
              <w:t>讨论时间：    年  月  日    时   分至   时   分    参会人数：  人    缺席人数：  人</w:t>
            </w:r>
          </w:p>
          <w:p w14:paraId="080DFECD">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5"/>
                <w:lang w:eastAsia="zh-CN"/>
              </w:rPr>
              <w:t>一、主要讨论内容</w:t>
            </w:r>
          </w:p>
          <w:p w14:paraId="4B6486B8">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14"/>
                <w:lang w:eastAsia="zh-CN"/>
              </w:rPr>
              <w:t>1.</w:t>
            </w:r>
          </w:p>
          <w:p w14:paraId="46BE40FD">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2"/>
                <w:lang w:eastAsia="zh-CN"/>
              </w:rPr>
              <w:t>二、主要决定事项（会议达成的主要成果，包括对</w:t>
            </w:r>
            <w:r>
              <w:rPr>
                <w:rFonts w:hint="eastAsia" w:ascii="宋体" w:hAnsi="宋体" w:eastAsia="宋体" w:cs="宋体"/>
                <w:b/>
                <w:bCs/>
                <w:spacing w:val="-3"/>
                <w:lang w:eastAsia="zh-CN"/>
              </w:rPr>
              <w:t>后续方案的决策等）</w:t>
            </w:r>
          </w:p>
          <w:p w14:paraId="14AFFCC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r>
      <w:tr w14:paraId="1B414F37">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494" w:hRule="atLeast"/>
        </w:trPr>
        <w:tc>
          <w:tcPr>
            <w:tcW w:w="4559" w:type="dxa"/>
            <w:noWrap w:val="0"/>
            <w:vAlign w:val="top"/>
          </w:tcPr>
          <w:p w14:paraId="3832A0AD">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b/>
                <w:bCs/>
                <w:spacing w:val="-3"/>
              </w:rPr>
              <w:t>下一步</w:t>
            </w:r>
            <w:r>
              <w:rPr>
                <w:rFonts w:hint="eastAsia" w:ascii="宋体" w:hAnsi="宋体" w:eastAsia="宋体" w:cs="宋体"/>
                <w:b/>
                <w:bCs/>
                <w:spacing w:val="-3"/>
                <w:lang w:eastAsia="zh-CN"/>
              </w:rPr>
              <w:t>工作计划</w:t>
            </w:r>
          </w:p>
        </w:tc>
        <w:tc>
          <w:tcPr>
            <w:tcW w:w="2384" w:type="dxa"/>
            <w:noWrap w:val="0"/>
            <w:vAlign w:val="top"/>
          </w:tcPr>
          <w:p w14:paraId="63770BC2">
            <w:pPr>
              <w:pStyle w:val="10"/>
              <w:spacing w:line="240" w:lineRule="auto"/>
              <w:ind w:left="105" w:leftChars="50" w:firstLine="0" w:firstLineChars="0"/>
              <w:rPr>
                <w:rFonts w:ascii="宋体" w:hAnsi="宋体" w:eastAsia="宋体" w:cs="宋体"/>
              </w:rPr>
            </w:pPr>
            <w:r>
              <w:rPr>
                <w:rFonts w:hint="eastAsia" w:ascii="宋体" w:hAnsi="宋体" w:eastAsia="宋体" w:cs="宋体"/>
                <w:spacing w:val="-3"/>
              </w:rPr>
              <w:t>负责人</w:t>
            </w:r>
          </w:p>
        </w:tc>
        <w:tc>
          <w:tcPr>
            <w:tcW w:w="1233" w:type="dxa"/>
            <w:noWrap w:val="0"/>
            <w:vAlign w:val="top"/>
          </w:tcPr>
          <w:p w14:paraId="576E25F2">
            <w:pPr>
              <w:pStyle w:val="10"/>
              <w:spacing w:line="240" w:lineRule="auto"/>
              <w:ind w:left="105" w:leftChars="50" w:firstLine="0" w:firstLineChars="0"/>
              <w:rPr>
                <w:rFonts w:ascii="宋体" w:hAnsi="宋体" w:eastAsia="宋体" w:cs="宋体"/>
              </w:rPr>
            </w:pPr>
            <w:r>
              <w:rPr>
                <w:rFonts w:hint="eastAsia" w:ascii="宋体" w:hAnsi="宋体" w:eastAsia="宋体" w:cs="宋体"/>
                <w:spacing w:val="-4"/>
              </w:rPr>
              <w:t>时间节点</w:t>
            </w:r>
          </w:p>
        </w:tc>
      </w:tr>
      <w:tr w14:paraId="239A1701">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4F982135">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4"/>
              </w:rPr>
              <w:t>1.</w:t>
            </w:r>
          </w:p>
        </w:tc>
        <w:tc>
          <w:tcPr>
            <w:tcW w:w="2384" w:type="dxa"/>
            <w:noWrap w:val="0"/>
            <w:vAlign w:val="top"/>
          </w:tcPr>
          <w:p w14:paraId="6070E196">
            <w:pPr>
              <w:ind w:left="105" w:leftChars="50"/>
              <w:rPr>
                <w:rFonts w:ascii="宋体" w:hAnsi="宋体" w:cs="宋体"/>
              </w:rPr>
            </w:pPr>
          </w:p>
        </w:tc>
        <w:tc>
          <w:tcPr>
            <w:tcW w:w="1233" w:type="dxa"/>
            <w:noWrap w:val="0"/>
            <w:vAlign w:val="top"/>
          </w:tcPr>
          <w:p w14:paraId="1EE8865F">
            <w:pPr>
              <w:ind w:left="105" w:leftChars="50"/>
              <w:rPr>
                <w:rFonts w:ascii="宋体" w:hAnsi="宋体" w:cs="宋体"/>
              </w:rPr>
            </w:pPr>
          </w:p>
        </w:tc>
      </w:tr>
      <w:tr w14:paraId="298D74B3">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5562C62A">
            <w:pPr>
              <w:pStyle w:val="10"/>
              <w:spacing w:line="240" w:lineRule="auto"/>
              <w:ind w:left="105" w:leftChars="50" w:firstLine="0" w:firstLineChars="0"/>
              <w:rPr>
                <w:rFonts w:ascii="宋体" w:hAnsi="宋体" w:eastAsia="宋体" w:cs="宋体"/>
              </w:rPr>
            </w:pPr>
            <w:r>
              <w:rPr>
                <w:rFonts w:hint="eastAsia" w:ascii="宋体" w:hAnsi="宋体" w:eastAsia="宋体" w:cs="宋体"/>
              </w:rPr>
              <w:t>2.</w:t>
            </w:r>
          </w:p>
        </w:tc>
        <w:tc>
          <w:tcPr>
            <w:tcW w:w="2384" w:type="dxa"/>
            <w:noWrap w:val="0"/>
            <w:vAlign w:val="top"/>
          </w:tcPr>
          <w:p w14:paraId="7CAE5C11">
            <w:pPr>
              <w:ind w:left="105" w:leftChars="50"/>
              <w:rPr>
                <w:rFonts w:ascii="宋体" w:hAnsi="宋体" w:cs="宋体"/>
              </w:rPr>
            </w:pPr>
          </w:p>
        </w:tc>
        <w:tc>
          <w:tcPr>
            <w:tcW w:w="1233" w:type="dxa"/>
            <w:noWrap w:val="0"/>
            <w:vAlign w:val="top"/>
          </w:tcPr>
          <w:p w14:paraId="3F97B3D4">
            <w:pPr>
              <w:ind w:left="105" w:leftChars="50"/>
              <w:rPr>
                <w:rFonts w:ascii="宋体" w:hAnsi="宋体" w:cs="宋体"/>
              </w:rPr>
            </w:pPr>
          </w:p>
        </w:tc>
      </w:tr>
      <w:tr w14:paraId="7A726B76">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76" w:hRule="atLeast"/>
        </w:trPr>
        <w:tc>
          <w:tcPr>
            <w:tcW w:w="4559" w:type="dxa"/>
            <w:noWrap w:val="0"/>
            <w:vAlign w:val="top"/>
          </w:tcPr>
          <w:p w14:paraId="78A9E198">
            <w:pPr>
              <w:pStyle w:val="10"/>
              <w:spacing w:line="240" w:lineRule="auto"/>
              <w:ind w:left="105" w:leftChars="50" w:firstLine="0" w:firstLineChars="0"/>
              <w:rPr>
                <w:rFonts w:ascii="宋体" w:hAnsi="宋体" w:eastAsia="宋体" w:cs="宋体"/>
              </w:rPr>
            </w:pPr>
            <w:r>
              <w:rPr>
                <w:rFonts w:hint="eastAsia" w:ascii="宋体" w:hAnsi="宋体" w:eastAsia="宋体" w:cs="宋体"/>
                <w:spacing w:val="1"/>
              </w:rPr>
              <w:t>3.</w:t>
            </w:r>
          </w:p>
        </w:tc>
        <w:tc>
          <w:tcPr>
            <w:tcW w:w="2384" w:type="dxa"/>
            <w:noWrap w:val="0"/>
            <w:vAlign w:val="top"/>
          </w:tcPr>
          <w:p w14:paraId="1D336439">
            <w:pPr>
              <w:ind w:left="105" w:leftChars="50"/>
              <w:rPr>
                <w:rFonts w:ascii="宋体" w:hAnsi="宋体" w:cs="宋体"/>
              </w:rPr>
            </w:pPr>
          </w:p>
        </w:tc>
        <w:tc>
          <w:tcPr>
            <w:tcW w:w="1233" w:type="dxa"/>
            <w:noWrap w:val="0"/>
            <w:vAlign w:val="top"/>
          </w:tcPr>
          <w:p w14:paraId="0CF56A3E">
            <w:pPr>
              <w:ind w:left="105" w:leftChars="50"/>
              <w:rPr>
                <w:rFonts w:ascii="宋体" w:hAnsi="宋体" w:cs="宋体"/>
              </w:rPr>
            </w:pPr>
          </w:p>
        </w:tc>
      </w:tr>
      <w:tr w14:paraId="257172CE">
        <w:tblPrEx>
          <w:tblBorders>
            <w:top w:val="single" w:color="3E3E3F" w:sz="6" w:space="0"/>
            <w:left w:val="single" w:color="3E3E3F" w:sz="6" w:space="0"/>
            <w:bottom w:val="single" w:color="3E3E3F" w:sz="6" w:space="0"/>
            <w:right w:val="single" w:color="3E3E3F" w:sz="6" w:space="0"/>
            <w:insideH w:val="single" w:color="3E3E3F" w:sz="6" w:space="0"/>
            <w:insideV w:val="single" w:color="3E3E3F" w:sz="6" w:space="0"/>
          </w:tblBorders>
          <w:tblCellMar>
            <w:top w:w="0" w:type="dxa"/>
            <w:left w:w="0" w:type="dxa"/>
            <w:bottom w:w="0" w:type="dxa"/>
            <w:right w:w="0" w:type="dxa"/>
          </w:tblCellMar>
        </w:tblPrEx>
        <w:trPr>
          <w:trHeight w:val="502" w:hRule="atLeast"/>
        </w:trPr>
        <w:tc>
          <w:tcPr>
            <w:tcW w:w="4559" w:type="dxa"/>
            <w:noWrap w:val="0"/>
            <w:vAlign w:val="top"/>
          </w:tcPr>
          <w:p w14:paraId="2C524AD6">
            <w:pPr>
              <w:pStyle w:val="10"/>
              <w:spacing w:line="240" w:lineRule="auto"/>
              <w:ind w:left="105" w:leftChars="50" w:firstLine="0" w:firstLineChars="0"/>
              <w:rPr>
                <w:rFonts w:ascii="宋体" w:hAnsi="宋体" w:eastAsia="宋体" w:cs="宋体"/>
              </w:rPr>
            </w:pPr>
            <w:r>
              <w:rPr>
                <w:rFonts w:hint="eastAsia" w:ascii="宋体" w:hAnsi="宋体" w:eastAsia="宋体" w:cs="宋体"/>
                <w:spacing w:val="-8"/>
              </w:rPr>
              <w:t>出席人员签到：</w:t>
            </w:r>
          </w:p>
        </w:tc>
        <w:tc>
          <w:tcPr>
            <w:tcW w:w="3617" w:type="dxa"/>
            <w:gridSpan w:val="2"/>
            <w:noWrap w:val="0"/>
            <w:vAlign w:val="top"/>
          </w:tcPr>
          <w:p w14:paraId="24D83AAB">
            <w:pPr>
              <w:pStyle w:val="10"/>
              <w:spacing w:line="240" w:lineRule="auto"/>
              <w:ind w:left="105" w:leftChars="50" w:firstLine="0" w:firstLineChars="0"/>
              <w:rPr>
                <w:rFonts w:ascii="宋体" w:hAnsi="宋体" w:eastAsia="宋体" w:cs="宋体"/>
                <w:lang w:eastAsia="zh-CN"/>
              </w:rPr>
            </w:pPr>
            <w:r>
              <w:rPr>
                <w:rFonts w:hint="eastAsia" w:ascii="宋体" w:hAnsi="宋体" w:eastAsia="宋体" w:cs="宋体"/>
                <w:spacing w:val="-4"/>
                <w:lang w:eastAsia="zh-CN"/>
              </w:rPr>
              <w:t>提前约定下次会议时间：</w:t>
            </w:r>
          </w:p>
        </w:tc>
      </w:tr>
    </w:tbl>
    <w:p w14:paraId="094A43AB">
      <w:pPr>
        <w:rPr>
          <w:rFonts w:ascii="Times New Roman" w:hAnsi="Times New Roman"/>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720" w:num="1"/>
          <w:docGrid w:type="lines" w:linePitch="312" w:charSpace="0"/>
        </w:sectPr>
      </w:pPr>
    </w:p>
    <w:p w14:paraId="5AB25A1F">
      <w:pPr>
        <w:widowControl/>
        <w:spacing w:line="560" w:lineRule="exact"/>
        <w:jc w:val="left"/>
        <w:rPr>
          <w:rFonts w:ascii="宋体" w:hAnsi="宋体"/>
          <w:b/>
          <w:szCs w:val="21"/>
        </w:rPr>
      </w:pPr>
      <w:r>
        <w:rPr>
          <w:rFonts w:ascii="黑体" w:hAnsi="黑体" w:eastAsia="黑体"/>
          <w:kern w:val="0"/>
          <w:sz w:val="32"/>
          <w:szCs w:val="32"/>
        </w:rPr>
        <w:t>附4</w:t>
      </w:r>
      <w:r>
        <w:rPr>
          <w:rFonts w:hint="eastAsia" w:ascii="宋体" w:hAnsi="宋体"/>
          <w:b/>
          <w:szCs w:val="21"/>
        </w:rPr>
        <w:t>（请打印签字后扫描）</w:t>
      </w:r>
    </w:p>
    <w:p w14:paraId="5313D62B">
      <w:pPr>
        <w:widowControl/>
        <w:spacing w:line="560" w:lineRule="exact"/>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第十一届全国青年科普创新实验暨作品大赛（湖北赛区）</w:t>
      </w:r>
    </w:p>
    <w:p w14:paraId="53CEA36E">
      <w:pPr>
        <w:widowControl/>
        <w:spacing w:line="560" w:lineRule="exact"/>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创意作品——科技改变生活（中学组）</w:t>
      </w:r>
      <w:r>
        <w:rPr>
          <w:rFonts w:hint="eastAsia" w:ascii="方正小标宋简体" w:hAnsi="Times New Roman" w:eastAsia="方正小标宋简体"/>
          <w:kern w:val="0"/>
          <w:sz w:val="32"/>
          <w:szCs w:val="32"/>
        </w:rPr>
        <w:t>复赛参赛承诺</w:t>
      </w:r>
    </w:p>
    <w:p w14:paraId="470B46EE">
      <w:pPr>
        <w:spacing w:line="240" w:lineRule="exact"/>
        <w:jc w:val="center"/>
        <w:rPr>
          <w:rFonts w:ascii="仿宋_GB2312" w:hAnsi="Times New Roman" w:eastAsia="仿宋_GB2312"/>
          <w:sz w:val="44"/>
          <w:szCs w:val="44"/>
        </w:rPr>
      </w:pPr>
    </w:p>
    <w:p w14:paraId="2265E640">
      <w:pPr>
        <w:snapToGrid w:val="0"/>
        <w:spacing w:line="320" w:lineRule="exact"/>
        <w:ind w:firstLine="420"/>
        <w:rPr>
          <w:rFonts w:ascii="宋体" w:hAnsi="宋体"/>
          <w:szCs w:val="21"/>
        </w:rPr>
      </w:pPr>
      <w:r>
        <w:rPr>
          <w:rFonts w:hint="eastAsia" w:ascii="宋体" w:hAnsi="宋体"/>
          <w:szCs w:val="21"/>
        </w:rPr>
        <w:t>本团队自愿申请参加第十一届全国青年科普创新实验暨作品大赛并承诺如下：</w:t>
      </w:r>
    </w:p>
    <w:p w14:paraId="412C9A0D">
      <w:pPr>
        <w:snapToGrid w:val="0"/>
        <w:spacing w:line="320" w:lineRule="exact"/>
        <w:ind w:firstLine="420"/>
        <w:rPr>
          <w:rFonts w:ascii="宋体" w:hAnsi="宋体"/>
          <w:szCs w:val="21"/>
        </w:rPr>
      </w:pPr>
      <w:r>
        <w:rPr>
          <w:rFonts w:hint="eastAsia" w:ascii="宋体" w:hAnsi="宋体"/>
          <w:szCs w:val="21"/>
        </w:rPr>
        <w:t>1.本次参赛所呈交的作品</w:t>
      </w:r>
      <w:r>
        <w:rPr>
          <w:rFonts w:ascii="宋体" w:hAnsi="宋体"/>
          <w:szCs w:val="21"/>
        </w:rPr>
        <w:t>___________________________________</w:t>
      </w:r>
      <w:r>
        <w:rPr>
          <w:rFonts w:hint="eastAsia" w:ascii="宋体" w:hAnsi="宋体"/>
          <w:szCs w:val="21"/>
        </w:rPr>
        <w:t>是本团队研究工作取得的研究成果。</w:t>
      </w:r>
    </w:p>
    <w:p w14:paraId="6487E3D8">
      <w:pPr>
        <w:snapToGrid w:val="0"/>
        <w:spacing w:line="320" w:lineRule="exact"/>
        <w:ind w:firstLine="420"/>
        <w:rPr>
          <w:rFonts w:ascii="宋体" w:hAnsi="宋体"/>
          <w:szCs w:val="21"/>
        </w:rPr>
      </w:pPr>
      <w:r>
        <w:rPr>
          <w:rFonts w:ascii="宋体" w:hAnsi="宋体"/>
          <w:szCs w:val="21"/>
        </w:rPr>
        <w:t>2.</w:t>
      </w:r>
      <w:r>
        <w:rPr>
          <w:rFonts w:hint="eastAsia" w:ascii="宋体" w:hAnsi="宋体"/>
          <w:szCs w:val="21"/>
        </w:rPr>
        <w:t>本作品未获得本大赛往届全国总决赛特、一、二、三等奖或教育部公布的全国性竞赛活动一、二、三等奖。</w:t>
      </w:r>
    </w:p>
    <w:p w14:paraId="22C8E733">
      <w:pPr>
        <w:snapToGrid w:val="0"/>
        <w:spacing w:line="320" w:lineRule="exact"/>
        <w:ind w:firstLine="420"/>
        <w:rPr>
          <w:rFonts w:ascii="宋体" w:hAnsi="宋体"/>
          <w:szCs w:val="21"/>
        </w:rPr>
      </w:pPr>
      <w:r>
        <w:rPr>
          <w:rFonts w:hint="eastAsia" w:ascii="宋体" w:hAnsi="宋体"/>
          <w:szCs w:val="21"/>
        </w:rPr>
        <w:t>3.本设计方案或作品不存在“代考”“买成果”等问题，不存在家长或商业机构代劳等参赛造假行为。</w:t>
      </w:r>
    </w:p>
    <w:p w14:paraId="51294A23">
      <w:pPr>
        <w:snapToGrid w:val="0"/>
        <w:spacing w:line="320" w:lineRule="exact"/>
        <w:ind w:firstLine="420"/>
        <w:rPr>
          <w:rFonts w:ascii="宋体" w:hAnsi="宋体"/>
          <w:szCs w:val="21"/>
        </w:rPr>
      </w:pPr>
      <w:r>
        <w:rPr>
          <w:rFonts w:hint="eastAsia" w:ascii="宋体" w:hAnsi="宋体"/>
          <w:szCs w:val="21"/>
        </w:rPr>
        <w:t>4.本设计方案或作品符合科研诚信和学术规范。</w:t>
      </w:r>
    </w:p>
    <w:p w14:paraId="17A42F48">
      <w:pPr>
        <w:snapToGrid w:val="0"/>
        <w:spacing w:line="320" w:lineRule="exact"/>
        <w:ind w:firstLine="420"/>
        <w:rPr>
          <w:rFonts w:ascii="宋体" w:hAnsi="宋体"/>
          <w:szCs w:val="21"/>
        </w:rPr>
      </w:pPr>
      <w:r>
        <w:rPr>
          <w:rFonts w:hint="eastAsia" w:ascii="宋体" w:hAnsi="宋体"/>
          <w:szCs w:val="21"/>
        </w:rPr>
        <w:t>5.若本设计方案或作品被查证存在抄袭、侵权、一个作品多次参赛等违规行为，或与以上承诺内容不符，本团队愿意接受取消参赛资格的决定，并承担一切责任。</w:t>
      </w:r>
    </w:p>
    <w:p w14:paraId="1432AD8F">
      <w:pPr>
        <w:snapToGrid w:val="0"/>
        <w:spacing w:line="320" w:lineRule="exact"/>
        <w:ind w:firstLine="420"/>
        <w:rPr>
          <w:rFonts w:ascii="宋体" w:hAnsi="宋体"/>
          <w:szCs w:val="21"/>
        </w:rPr>
      </w:pPr>
      <w:r>
        <w:rPr>
          <w:rFonts w:ascii="宋体" w:hAnsi="宋体"/>
          <w:szCs w:val="21"/>
        </w:rPr>
        <w:t>6.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14:paraId="2D464A5C">
      <w:pPr>
        <w:snapToGrid w:val="0"/>
        <w:spacing w:line="320" w:lineRule="exact"/>
        <w:ind w:firstLine="420"/>
        <w:rPr>
          <w:rFonts w:ascii="宋体" w:hAnsi="宋体"/>
          <w:szCs w:val="21"/>
        </w:rPr>
      </w:pPr>
      <w:r>
        <w:rPr>
          <w:rFonts w:ascii="宋体" w:hAnsi="宋体"/>
          <w:szCs w:val="21"/>
        </w:rPr>
        <w:t xml:space="preserve">7.本团队参赛作品 </w:t>
      </w:r>
      <w:r>
        <w:rPr>
          <w:rFonts w:hint="eastAsia" w:ascii="宋体" w:hAnsi="宋体"/>
          <w:b/>
          <w:szCs w:val="21"/>
          <w:u w:val="single"/>
        </w:rPr>
        <w:t>依托</w:t>
      </w:r>
      <w:r>
        <w:rPr>
          <w:rFonts w:ascii="宋体" w:hAnsi="宋体"/>
          <w:b/>
          <w:szCs w:val="21"/>
          <w:u w:val="single"/>
        </w:rPr>
        <w:t>/</w:t>
      </w:r>
      <w:r>
        <w:rPr>
          <w:rFonts w:hint="eastAsia" w:ascii="宋体" w:hAnsi="宋体"/>
          <w:b/>
          <w:szCs w:val="21"/>
          <w:u w:val="single"/>
        </w:rPr>
        <w:t>未依托（请在相应处打√）</w:t>
      </w:r>
      <w:r>
        <w:rPr>
          <w:rFonts w:ascii="宋体" w:hAnsi="宋体"/>
          <w:b/>
          <w:szCs w:val="21"/>
          <w:u w:val="single"/>
        </w:rPr>
        <w:t xml:space="preserve"> </w:t>
      </w:r>
      <w:r>
        <w:rPr>
          <w:rFonts w:hint="eastAsia" w:ascii="宋体" w:hAnsi="宋体"/>
          <w:szCs w:val="21"/>
        </w:rPr>
        <w:t>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2DC72264">
      <w:pPr>
        <w:snapToGrid w:val="0"/>
        <w:spacing w:line="320" w:lineRule="exact"/>
        <w:ind w:firstLine="420"/>
        <w:rPr>
          <w:rFonts w:ascii="宋体" w:hAnsi="宋体"/>
          <w:szCs w:val="21"/>
        </w:rPr>
      </w:pPr>
      <w:r>
        <w:rPr>
          <w:rFonts w:ascii="宋体" w:hAnsi="宋体"/>
          <w:szCs w:val="21"/>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3E57E2D9">
      <w:pPr>
        <w:snapToGrid w:val="0"/>
        <w:spacing w:line="320" w:lineRule="exact"/>
        <w:ind w:firstLine="420"/>
        <w:rPr>
          <w:rFonts w:ascii="宋体" w:hAnsi="宋体"/>
          <w:szCs w:val="21"/>
        </w:rPr>
      </w:pPr>
      <w:r>
        <w:rPr>
          <w:rFonts w:ascii="宋体" w:hAnsi="宋体"/>
          <w:szCs w:val="21"/>
        </w:rPr>
        <w:t>9.</w:t>
      </w:r>
      <w:r>
        <w:rPr>
          <w:rFonts w:hint="eastAsia" w:ascii="宋体" w:hAnsi="宋体"/>
          <w:szCs w:val="21"/>
        </w:rPr>
        <w:t>同意</w:t>
      </w:r>
      <w:r>
        <w:rPr>
          <w:rFonts w:ascii="宋体" w:hAnsi="宋体"/>
          <w:szCs w:val="21"/>
        </w:rPr>
        <w:t>在第十一届全国青年科普创新实验暨作品大赛比赛期间，主办方</w:t>
      </w:r>
      <w:r>
        <w:rPr>
          <w:rFonts w:hint="eastAsia" w:ascii="宋体" w:hAnsi="宋体"/>
          <w:szCs w:val="21"/>
        </w:rPr>
        <w:t>有权</w:t>
      </w:r>
      <w:r>
        <w:rPr>
          <w:rFonts w:ascii="宋体" w:hAnsi="宋体"/>
          <w:szCs w:val="21"/>
        </w:rPr>
        <w:t>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62F97E5C">
      <w:pPr>
        <w:snapToGrid w:val="0"/>
        <w:spacing w:line="320" w:lineRule="exact"/>
        <w:ind w:firstLine="420"/>
        <w:rPr>
          <w:rFonts w:ascii="宋体" w:hAnsi="宋体"/>
          <w:szCs w:val="21"/>
        </w:rPr>
      </w:pPr>
      <w:r>
        <w:rPr>
          <w:rFonts w:ascii="宋体" w:hAnsi="宋体"/>
          <w:szCs w:val="21"/>
        </w:rPr>
        <w:t>10.</w:t>
      </w:r>
      <w:r>
        <w:rPr>
          <w:rFonts w:hint="eastAsia" w:ascii="宋体" w:hAnsi="宋体"/>
          <w:szCs w:val="21"/>
        </w:rPr>
        <w:t>同意并保证全力维护大赛、主办单位、承办单位的声誉和形象，无论在任何时间、地点均不从事任何诋毁大赛及主办单位、承办单位的行为，对大赛的意见或建议通过正规渠道和方式向大赛或赛区组委会反映。</w:t>
      </w:r>
    </w:p>
    <w:p w14:paraId="53688DD2">
      <w:pPr>
        <w:snapToGrid w:val="0"/>
        <w:spacing w:line="320" w:lineRule="exact"/>
        <w:ind w:firstLine="420"/>
        <w:rPr>
          <w:rFonts w:ascii="宋体" w:hAnsi="宋体"/>
          <w:szCs w:val="21"/>
        </w:rPr>
      </w:pPr>
      <w:r>
        <w:rPr>
          <w:rFonts w:hint="eastAsia" w:ascii="宋体" w:hAnsi="宋体"/>
          <w:szCs w:val="21"/>
        </w:rPr>
        <w:t>本团队以及各成员已认真阅读、全面理解以上内容，且对上述所有内容予以确认，</w:t>
      </w:r>
      <w:r>
        <w:rPr>
          <w:rFonts w:ascii="宋体" w:hAnsi="宋体"/>
          <w:szCs w:val="21"/>
        </w:rPr>
        <w:t>如有违反</w:t>
      </w:r>
      <w:r>
        <w:rPr>
          <w:rFonts w:hint="eastAsia" w:ascii="宋体" w:hAnsi="宋体"/>
          <w:szCs w:val="21"/>
        </w:rPr>
        <w:t>，自愿</w:t>
      </w:r>
      <w:r>
        <w:rPr>
          <w:rFonts w:ascii="宋体" w:hAnsi="宋体"/>
          <w:szCs w:val="21"/>
        </w:rPr>
        <w:t>承担相应的法律责任</w:t>
      </w:r>
      <w:r>
        <w:rPr>
          <w:rFonts w:hint="eastAsia" w:ascii="宋体" w:hAnsi="宋体"/>
          <w:szCs w:val="21"/>
        </w:rPr>
        <w:t>。本团队以及各成员签署此承诺书系完全自愿，如有违反，自愿承担给大赛主办单位及相关方造成的全部损失。</w:t>
      </w:r>
    </w:p>
    <w:p w14:paraId="00D9AE24">
      <w:pPr>
        <w:snapToGrid w:val="0"/>
        <w:spacing w:line="320" w:lineRule="exact"/>
        <w:ind w:firstLine="420"/>
        <w:rPr>
          <w:rFonts w:ascii="宋体" w:hAnsi="宋体"/>
          <w:szCs w:val="21"/>
        </w:rPr>
      </w:pPr>
      <w:r>
        <w:rPr>
          <w:rFonts w:hint="eastAsia" w:ascii="宋体" w:hAnsi="宋体"/>
          <w:szCs w:val="21"/>
        </w:rPr>
        <w:t>特此承诺。</w:t>
      </w:r>
    </w:p>
    <w:p w14:paraId="7851FD86">
      <w:pPr>
        <w:spacing w:line="320" w:lineRule="exact"/>
        <w:ind w:left="4200" w:firstLine="420"/>
        <w:rPr>
          <w:rFonts w:ascii="Times New Roman" w:hAnsi="Times New Roman"/>
          <w:sz w:val="22"/>
        </w:rPr>
      </w:pPr>
      <w:r>
        <w:rPr>
          <w:rFonts w:ascii="Times New Roman" w:hAnsi="Times New Roman"/>
          <w:sz w:val="22"/>
        </w:rPr>
        <w:t>团队学生签名：</w:t>
      </w:r>
    </w:p>
    <w:p w14:paraId="4C5A416D">
      <w:pPr>
        <w:spacing w:line="320" w:lineRule="exact"/>
        <w:ind w:left="4200" w:firstLine="420"/>
        <w:rPr>
          <w:rFonts w:ascii="Times New Roman" w:hAnsi="Times New Roman"/>
          <w:sz w:val="22"/>
        </w:rPr>
      </w:pPr>
      <w:r>
        <w:rPr>
          <w:rFonts w:hint="eastAsia" w:ascii="Times New Roman" w:hAnsi="Times New Roman"/>
          <w:sz w:val="22"/>
        </w:rPr>
        <w:t>团队学生监护人签名：</w:t>
      </w:r>
    </w:p>
    <w:p w14:paraId="45E9230A">
      <w:pPr>
        <w:spacing w:line="320" w:lineRule="exact"/>
        <w:ind w:left="4200" w:firstLine="420"/>
        <w:rPr>
          <w:rFonts w:ascii="Times New Roman" w:hAnsi="Times New Roman"/>
          <w:sz w:val="22"/>
        </w:rPr>
      </w:pPr>
      <w:r>
        <w:rPr>
          <w:rFonts w:ascii="Times New Roman" w:hAnsi="Times New Roman"/>
          <w:sz w:val="22"/>
        </w:rPr>
        <w:t>学校指导老师签名：</w:t>
      </w:r>
    </w:p>
    <w:p w14:paraId="0F5115A6">
      <w:pPr>
        <w:spacing w:line="320" w:lineRule="exact"/>
        <w:ind w:left="4200" w:firstLine="420"/>
        <w:rPr>
          <w:rFonts w:ascii="Times New Roman" w:hAnsi="Times New Roman"/>
          <w:sz w:val="22"/>
        </w:rPr>
      </w:pPr>
      <w:r>
        <w:rPr>
          <w:rFonts w:hint="eastAsia" w:ascii="Times New Roman" w:hAnsi="Times New Roman"/>
          <w:sz w:val="22"/>
        </w:rPr>
        <w:t>学校盖章：</w:t>
      </w:r>
    </w:p>
    <w:p w14:paraId="6AB9A7FC">
      <w:pPr>
        <w:widowControl/>
        <w:spacing w:line="320" w:lineRule="exact"/>
        <w:ind w:right="440" w:firstLine="4620" w:firstLineChars="2100"/>
        <w:rPr>
          <w:rFonts w:ascii="宋体" w:hAnsi="宋体" w:cs="宋体"/>
        </w:rPr>
      </w:pPr>
      <w:r>
        <w:rPr>
          <w:rFonts w:ascii="Times New Roman" w:hAnsi="Times New Roman"/>
          <w:sz w:val="22"/>
        </w:rPr>
        <w:t>日期：</w:t>
      </w:r>
      <w:r>
        <w:rPr>
          <w:rFonts w:hint="eastAsia" w:ascii="Times New Roman" w:hAnsi="Times New Roman"/>
          <w:sz w:val="22"/>
        </w:rPr>
        <w:t xml:space="preserve">    </w:t>
      </w:r>
      <w:r>
        <w:rPr>
          <w:rFonts w:ascii="Times New Roman" w:hAnsi="Times New Roman"/>
          <w:sz w:val="22"/>
        </w:rPr>
        <w:t>年</w:t>
      </w:r>
      <w:r>
        <w:rPr>
          <w:rFonts w:hint="eastAsia" w:ascii="Times New Roman" w:hAnsi="Times New Roman"/>
          <w:sz w:val="22"/>
        </w:rPr>
        <w:t xml:space="preserve">  </w:t>
      </w:r>
      <w:r>
        <w:rPr>
          <w:rFonts w:ascii="Times New Roman" w:hAnsi="Times New Roman"/>
          <w:sz w:val="22"/>
        </w:rPr>
        <w:t>月</w:t>
      </w:r>
      <w:r>
        <w:rPr>
          <w:rFonts w:hint="eastAsia" w:ascii="Times New Roman" w:hAnsi="Times New Roman"/>
          <w:sz w:val="22"/>
        </w:rPr>
        <w:t xml:space="preserve">  </w:t>
      </w:r>
      <w:r>
        <w:rPr>
          <w:rFonts w:ascii="Times New Roman" w:hAnsi="Times New Roman"/>
          <w:sz w:val="22"/>
        </w:rPr>
        <w:t>日</w:t>
      </w:r>
    </w:p>
    <w:p w14:paraId="4723DFA2">
      <w:pPr>
        <w:pStyle w:val="5"/>
        <w:shd w:val="clear" w:color="auto" w:fill="FFFFFF"/>
        <w:spacing w:before="0" w:beforeAutospacing="0" w:after="0" w:afterAutospacing="0" w:line="560" w:lineRule="exact"/>
        <w:jc w:val="center"/>
        <w:rPr>
          <w:rFonts w:ascii="方正小标宋简体" w:hAnsi="Times New Roman" w:eastAsia="方正小标宋简体" w:cs="Times New Roman"/>
          <w:sz w:val="36"/>
          <w:szCs w:val="36"/>
        </w:rPr>
      </w:pPr>
    </w:p>
    <w:p w14:paraId="5BBB9F3C">
      <w:pPr>
        <w:pStyle w:val="5"/>
        <w:shd w:val="clear" w:color="auto" w:fill="FFFFFF"/>
        <w:spacing w:before="0" w:beforeAutospacing="0" w:after="0" w:afterAutospacing="0"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科普实验——未来太空车</w:t>
      </w:r>
    </w:p>
    <w:p w14:paraId="4116610C">
      <w:pPr>
        <w:pStyle w:val="5"/>
        <w:shd w:val="clear" w:color="auto" w:fill="FFFFFF"/>
        <w:spacing w:before="0" w:beforeAutospacing="0" w:after="0" w:afterAutospacing="0" w:line="560" w:lineRule="exact"/>
        <w:jc w:val="center"/>
        <w:rPr>
          <w:rFonts w:ascii="方正小标宋简体" w:hAnsi="Times New Roman" w:eastAsia="方正小标宋简体" w:cs="Times New Roman"/>
          <w:sz w:val="36"/>
          <w:szCs w:val="36"/>
        </w:rPr>
      </w:pPr>
    </w:p>
    <w:p w14:paraId="24FA1216">
      <w:pPr>
        <w:keepNext/>
        <w:keepLines/>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一、命题背景</w:t>
      </w:r>
    </w:p>
    <w:p w14:paraId="2D527CFB">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新时代以来，我国在探月探火方面取得重大成果，月球车、火星车等太空车备受世人瞩目。未来，我国还将实施载人月球探测、火星取样返回等重大航天工程，太空车将会得到进一步发展。未来太空车会具备哪些功能？能完成哪些任务？欢迎从多学科和跨学科的角度出发，参与我们的挑战任务，点燃太空探索的热情！</w:t>
      </w:r>
    </w:p>
    <w:p w14:paraId="1CB630E4">
      <w:pPr>
        <w:keepNext/>
        <w:keepLines/>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二、命题内容</w:t>
      </w:r>
    </w:p>
    <w:p w14:paraId="5A7A46C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项目以“发现问题，分析问题，解决问题，探知未来”为原则，探索未来太空车可能面临的问题挑战和技术难点，提出具体的解决方案并制作模型。鼓励学生将STEM（科学、技术、工程、数学）与创客融合，综合考虑命题需求，不仅要有创意，还要动手设计、制作出越障能力较强的太空车模型，要求能够爬越不同高度、不同类型的障碍物，并模拟某些科学探究任务返回出发点。</w:t>
      </w:r>
    </w:p>
    <w:p w14:paraId="78E57207">
      <w:pPr>
        <w:keepNext/>
        <w:keepLines/>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三、考查目标</w:t>
      </w:r>
    </w:p>
    <w:p w14:paraId="6C9B8BC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面对实际情况，发现问题、提出问题和解决问题的能力。</w:t>
      </w:r>
    </w:p>
    <w:p w14:paraId="57A42606">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创新思维、团队协作、沟通协调等能力。</w:t>
      </w:r>
    </w:p>
    <w:p w14:paraId="5CC5A66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多学科知识交叉学习和应用的能力。</w:t>
      </w:r>
    </w:p>
    <w:p w14:paraId="3FA76F5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动手实践的能力。</w:t>
      </w:r>
    </w:p>
    <w:p w14:paraId="4A17EC23">
      <w:pPr>
        <w:keepNext/>
        <w:keepLines/>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四、复赛规则</w:t>
      </w:r>
    </w:p>
    <w:p w14:paraId="51691319">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复赛参赛选手和学校指导老师须与初赛一致。不足2人的参赛队视为放弃复赛资格。</w:t>
      </w:r>
    </w:p>
    <w:p w14:paraId="41168289">
      <w:pPr>
        <w:snapToGrid w:val="0"/>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1.比赛要求</w:t>
      </w:r>
    </w:p>
    <w:p w14:paraId="12693533">
      <w:pPr>
        <w:pStyle w:val="9"/>
        <w:snapToGrid w:val="0"/>
        <w:spacing w:line="560" w:lineRule="exact"/>
        <w:ind w:firstLineChars="0"/>
        <w:rPr>
          <w:rFonts w:ascii="仿宋_GB2312" w:hAnsi="宋体" w:eastAsia="仿宋_GB2312"/>
          <w:sz w:val="32"/>
          <w:szCs w:val="32"/>
        </w:rPr>
      </w:pPr>
      <w:r>
        <w:rPr>
          <w:rFonts w:hint="eastAsia" w:ascii="仿宋_GB2312" w:hAnsi="宋体" w:eastAsia="仿宋_GB2312"/>
          <w:sz w:val="32"/>
          <w:szCs w:val="32"/>
        </w:rPr>
        <w:t>（1）赛道</w:t>
      </w:r>
    </w:p>
    <w:p w14:paraId="4AC512A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赛道设置与初赛大体相同，不同之处如下：</w:t>
      </w:r>
    </w:p>
    <w:p w14:paraId="5D043AFE">
      <w:pPr>
        <w:pStyle w:val="9"/>
        <w:snapToGrid w:val="0"/>
        <w:spacing w:line="560" w:lineRule="exact"/>
        <w:ind w:firstLine="579" w:firstLineChars="181"/>
        <w:rPr>
          <w:rFonts w:ascii="仿宋_GB2312" w:hAnsi="宋体" w:eastAsia="仿宋_GB2312"/>
          <w:sz w:val="32"/>
          <w:szCs w:val="32"/>
        </w:rPr>
      </w:pPr>
      <w:r>
        <w:rPr>
          <w:rFonts w:hint="eastAsia" w:ascii="仿宋_GB2312" w:hAnsi="宋体" w:eastAsia="仿宋_GB2312"/>
          <w:sz w:val="32"/>
          <w:szCs w:val="32"/>
        </w:rPr>
        <w:t>1）平坦区2的中间增加一个固定的松木材质斜面体（如图4所示），长40cm，宽20cm，高5cm；斜面体表面不贴纸张。</w:t>
      </w:r>
    </w:p>
    <w:p w14:paraId="069800DC">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2）障碍物2的高度为20cm。</w:t>
      </w:r>
    </w:p>
    <w:p w14:paraId="6C6EE08A">
      <w:pPr>
        <w:snapToGrid w:val="0"/>
        <w:spacing w:line="560" w:lineRule="exact"/>
        <w:jc w:val="center"/>
        <w:rPr>
          <w:rFonts w:ascii="仿宋_GB2312" w:hAnsi="宋体" w:eastAsia="仿宋_GB2312"/>
          <w:sz w:val="32"/>
          <w:szCs w:val="32"/>
        </w:rPr>
      </w:pPr>
    </w:p>
    <w:p w14:paraId="16757985">
      <w:pPr>
        <w:snapToGrid w:val="0"/>
        <w:spacing w:line="560" w:lineRule="exact"/>
        <w:jc w:val="center"/>
        <w:rPr>
          <w:rFonts w:ascii="仿宋_GB2312" w:hAnsi="宋体" w:eastAsia="仿宋_GB2312"/>
          <w:sz w:val="32"/>
          <w:szCs w:val="32"/>
        </w:rPr>
      </w:pPr>
      <w:r>
        <w:rPr>
          <w:rFonts w:hint="eastAsia" w:ascii="仿宋_GB2312" w:hAnsi="宋体" w:eastAsia="仿宋_GB2312"/>
          <w:sz w:val="32"/>
          <w:szCs w:val="32"/>
        </w:rPr>
        <w:drawing>
          <wp:anchor distT="0" distB="0" distL="114300" distR="114300" simplePos="0" relativeHeight="251660288" behindDoc="1" locked="0" layoutInCell="1" allowOverlap="1">
            <wp:simplePos x="0" y="0"/>
            <wp:positionH relativeFrom="column">
              <wp:posOffset>-255270</wp:posOffset>
            </wp:positionH>
            <wp:positionV relativeFrom="paragraph">
              <wp:posOffset>32385</wp:posOffset>
            </wp:positionV>
            <wp:extent cx="5918835" cy="3952875"/>
            <wp:effectExtent l="0" t="0" r="5715" b="9525"/>
            <wp:wrapTight wrapText="bothSides">
              <wp:wrapPolygon>
                <wp:start x="21592" y="-2"/>
                <wp:lineTo x="0" y="0"/>
                <wp:lineTo x="0" y="21599"/>
                <wp:lineTo x="21592" y="21601"/>
                <wp:lineTo x="8" y="21601"/>
                <wp:lineTo x="21600" y="21599"/>
                <wp:lineTo x="21600" y="0"/>
                <wp:lineTo x="8" y="-2"/>
                <wp:lineTo x="21592" y="-2"/>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918835" cy="3952875"/>
                    </a:xfrm>
                    <a:prstGeom prst="rect">
                      <a:avLst/>
                    </a:prstGeom>
                    <a:noFill/>
                    <a:ln>
                      <a:noFill/>
                    </a:ln>
                  </pic:spPr>
                </pic:pic>
              </a:graphicData>
            </a:graphic>
          </wp:anchor>
        </w:drawing>
      </w:r>
    </w:p>
    <w:p w14:paraId="63067AD4">
      <w:pPr>
        <w:snapToGrid w:val="0"/>
        <w:spacing w:line="560" w:lineRule="exact"/>
        <w:jc w:val="center"/>
        <w:rPr>
          <w:rFonts w:ascii="仿宋_GB2312" w:hAnsi="宋体" w:eastAsia="仿宋_GB2312"/>
          <w:sz w:val="32"/>
          <w:szCs w:val="32"/>
        </w:rPr>
      </w:pPr>
    </w:p>
    <w:p w14:paraId="0FED073F">
      <w:pPr>
        <w:snapToGrid w:val="0"/>
        <w:spacing w:line="560" w:lineRule="exact"/>
        <w:rPr>
          <w:rFonts w:ascii="仿宋_GB2312" w:hAnsi="宋体" w:eastAsia="仿宋_GB2312"/>
          <w:sz w:val="32"/>
          <w:szCs w:val="32"/>
        </w:rPr>
      </w:pPr>
    </w:p>
    <w:p w14:paraId="03AF2D40">
      <w:pPr>
        <w:snapToGrid w:val="0"/>
        <w:spacing w:line="560" w:lineRule="exact"/>
        <w:jc w:val="center"/>
        <w:rPr>
          <w:rFonts w:ascii="仿宋_GB2312" w:hAnsi="宋体" w:eastAsia="仿宋_GB2312"/>
          <w:sz w:val="32"/>
          <w:szCs w:val="32"/>
        </w:rPr>
      </w:pPr>
      <w:r>
        <w:rPr>
          <w:rFonts w:hint="eastAsia" w:ascii="仿宋_GB2312" w:hAnsi="宋体" w:eastAsia="仿宋_GB2312"/>
          <w:sz w:val="32"/>
          <w:szCs w:val="32"/>
        </w:rPr>
        <w:t>图 复赛赛道立体及局部示意图</w:t>
      </w:r>
    </w:p>
    <w:p w14:paraId="0642868A">
      <w:pPr>
        <w:snapToGrid w:val="0"/>
        <w:spacing w:line="560" w:lineRule="exact"/>
        <w:ind w:firstLine="480"/>
        <w:rPr>
          <w:rFonts w:ascii="仿宋_GB2312" w:hAnsi="宋体" w:eastAsia="仿宋_GB2312"/>
          <w:sz w:val="32"/>
          <w:szCs w:val="32"/>
        </w:rPr>
      </w:pPr>
      <w:r>
        <w:rPr>
          <w:rFonts w:hint="eastAsia" w:ascii="仿宋_GB2312" w:hAnsi="宋体" w:eastAsia="仿宋_GB2312"/>
          <w:sz w:val="32"/>
          <w:szCs w:val="32"/>
        </w:rPr>
        <w:t>（2）装置</w:t>
      </w:r>
    </w:p>
    <w:p w14:paraId="1B5FF75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1）装置的初始尺寸不超过长、宽、高为25cm25cm25cm的空间大小，装置总质量≤500g（包括动力装置）。</w:t>
      </w:r>
    </w:p>
    <w:p w14:paraId="4013F56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2）装置使用的电动机和电池由湖北赛区组委会统一提供，选手不得自行携带入场。电动机、电池规格要求与初赛相同。赛事组织方对所提供电机进行标识，选手须在制作完成的装置中显示出标识。</w:t>
      </w:r>
    </w:p>
    <w:p w14:paraId="07725106">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3）装置须在比赛现场制作。</w:t>
      </w:r>
      <w:r>
        <w:rPr>
          <w:rFonts w:hint="eastAsia" w:ascii="仿宋_GB2312" w:hAnsi="宋体" w:eastAsia="仿宋_GB2312" w:cs="Arial"/>
          <w:sz w:val="32"/>
          <w:szCs w:val="32"/>
        </w:rPr>
        <w:t>进场前所有零件以散件形式入场，所有自带的制作材料须达到不可再拆卸的散件状态进入比赛场地（不允许多个零件组合为一个整体零件入场），</w:t>
      </w:r>
      <w:r>
        <w:rPr>
          <w:rFonts w:hint="eastAsia" w:ascii="仿宋_GB2312" w:hAnsi="宋体" w:eastAsia="仿宋_GB2312"/>
          <w:sz w:val="32"/>
          <w:szCs w:val="32"/>
        </w:rPr>
        <w:t>电池盒除外。现场制作和测试时间共150分钟。</w:t>
      </w:r>
    </w:p>
    <w:p w14:paraId="24AF518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4）装置须符合以下情况：</w:t>
      </w:r>
    </w:p>
    <w:p w14:paraId="575A564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比赛过程中，装置除了出发时被选手启动之外，不能再受到选手任何控制。</w:t>
      </w:r>
    </w:p>
    <w:p w14:paraId="6ACFAC0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装置只能使用湖北赛区组委会统一提供的电动机和电池作为动力来源。</w:t>
      </w:r>
    </w:p>
    <w:p w14:paraId="4DF03A13">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装置须整体一起运动，前进阶段和返回阶段不能出现弹射、弹跳动作，即装置必须与赛道直接接触。</w:t>
      </w:r>
    </w:p>
    <w:p w14:paraId="7AC6B2D3">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比赛过程中，装置前进时应顺序通过平坦区1、障碍物1、斜面体、平坦区2和障碍物2上表面；装置返回时通过的顺序相反。</w:t>
      </w:r>
    </w:p>
    <w:p w14:paraId="0EAF4D66">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（3）比赛流程</w:t>
      </w:r>
    </w:p>
    <w:p w14:paraId="1BD4A2A3">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比赛共有三轮。每一轮赛前测量装置尺寸、质量（如超标，则取消本轮比赛资格）。每轮比赛记录装置完成任务情况，根据评分规则得出最终分数，选手和裁判均须签字确认。现场对装置运动过程进行全程录像，以备查验。具体流程如下： </w:t>
      </w:r>
    </w:p>
    <w:p w14:paraId="1C945F5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1）参赛队伍入场检录时抽取赛队签号，并到准备区相应号码的工作台入座。</w:t>
      </w:r>
    </w:p>
    <w:p w14:paraId="490B2AB7">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2）裁判员对参赛队伍所带材料和工具进行检查，对不符合规则要求的材料统一收缴存放。</w:t>
      </w:r>
    </w:p>
    <w:p w14:paraId="6A32F7D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3）裁判员宣布制作开始，选手开始进行装置制作，制作时间</w:t>
      </w:r>
      <w:r>
        <w:rPr>
          <w:rFonts w:hint="eastAsia" w:ascii="仿宋_GB2312" w:hAnsi="宋体" w:eastAsia="仿宋_GB2312"/>
          <w:b/>
          <w:sz w:val="32"/>
          <w:szCs w:val="32"/>
        </w:rPr>
        <w:t>不超过150分钟</w:t>
      </w:r>
      <w:r>
        <w:rPr>
          <w:rFonts w:hint="eastAsia" w:ascii="仿宋_GB2312" w:hAnsi="宋体" w:eastAsia="仿宋_GB2312"/>
          <w:sz w:val="32"/>
          <w:szCs w:val="32"/>
        </w:rPr>
        <w:t>（包含测试时间）。在制作过程中，选手可以在测试场地进行测试，每队有三次测试机会，每次2分钟。如因选手个人原因（如未完成制作、未合理规划时间等）未完成测试，由选手自行承担相应后果。</w:t>
      </w:r>
    </w:p>
    <w:p w14:paraId="2689337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4）制作时间用尽后，裁判员宣布制作结束，所有选手必须立即停止制作，将装置放于工作台上。裁判员对每件装置进行检查后，由选手放入封存区。如果不按规定执行，则取消该队伍参赛资格。</w:t>
      </w:r>
    </w:p>
    <w:p w14:paraId="6716432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5）裁判员宣布比赛开始，选手按抽签顺序，按照裁判员要求从封存区提取本队参赛装置进入比赛场地规定赛道。比赛共三轮，每个参赛队在三个赛道上各完成一次比赛。</w:t>
      </w:r>
    </w:p>
    <w:p w14:paraId="6EB7F32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b/>
          <w:sz w:val="32"/>
          <w:szCs w:val="32"/>
        </w:rPr>
        <w:t>选手展示电动机标识</w:t>
      </w:r>
      <w:r>
        <w:rPr>
          <w:rFonts w:hint="eastAsia" w:ascii="仿宋_GB2312" w:hAnsi="宋体" w:eastAsia="仿宋_GB2312"/>
          <w:sz w:val="32"/>
          <w:szCs w:val="32"/>
        </w:rPr>
        <w:t>，对装置称重，由裁判员确认并记录后，自行将装置放置在出发区。装置出发初始状态下的投影不能越过出发线，也不能压在出发线上。由选手用检测盒检测装置初始尺寸是否合格（注意检测时装置放置于赛道上，不能用手接触），并由裁判员判断确认。如果装置质量和初始尺寸合格，则进入后续比赛环节；如果装置质量或初始尺寸不合格，则取消本轮比赛资格。</w:t>
      </w:r>
    </w:p>
    <w:p w14:paraId="2A65073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选手做好准备后向裁判员示意，现场发出“3，2，1，开始”的倒计时启动口令。随着倒计时的开始，选手可以用一只手慢慢靠近装置，听到“开始”命令的提示音时，选手自行启动开关。启动开关时不能调整装置位置、接触装置其他部位，否则取消本轮比赛资格。在“开始”命令前启动装置将被视为“误启动”并受到警告，两次“误启动”则取消本轮比赛资格。</w:t>
      </w:r>
    </w:p>
    <w:p w14:paraId="665F7BD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8）一旦比赛开始，选手听从裁判员指令，不得以任何理由自行中断或暂停比赛。</w:t>
      </w:r>
    </w:p>
    <w:p w14:paraId="7CE2ADA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9）装置行进过程中，选手不得触碰装置，否则取消本轮比赛资格。</w:t>
      </w:r>
    </w:p>
    <w:p w14:paraId="181B343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10）装置在比赛过程中，任意时刻不可偏出赛道，否则比赛结束，记录装置投影点所在赛道位置。</w:t>
      </w:r>
    </w:p>
    <w:p w14:paraId="319FCAED">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11）每轮比赛时长为120秒，到时裁判员示意比赛结束。裁判员示意比赛结束时，选手应立即关闭装置（选手不能改变装置在赛道上的位置）；比赛结束前选手可申请提前结束比赛，裁判员同意后，选手关闭装置（选手不能改变装置在赛道上的位置）；若出现犯规或取消比赛资格等情况，选手须按照裁判员指令操作。</w:t>
      </w:r>
    </w:p>
    <w:p w14:paraId="102F8C64">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12）选手关闭装置后，裁判员观察并从侧面和顶部拍照。裁判员记录比赛任务完成情况，确认最终得分。在裁判员确认得分前，任何人不能触碰和移动场上的装置。</w:t>
      </w:r>
    </w:p>
    <w:p w14:paraId="63E7989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13）选手签字确认成绩后，裁判员示意选手取走装置。</w:t>
      </w:r>
    </w:p>
    <w:p w14:paraId="56A191DE">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14）选手携装置回到准备区，可对装置进行调整，下次上场前由裁判员对装置重新进行检查和确认。</w:t>
      </w:r>
    </w:p>
    <w:p w14:paraId="347F760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15）三轮比赛结束后，选手不得再接触装置，不得将装置带离赛场，由裁判按编号将装置放入封存区，以备查验。</w:t>
      </w:r>
    </w:p>
    <w:p w14:paraId="6F19555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（4）名词定义</w:t>
      </w:r>
    </w:p>
    <w:p w14:paraId="204BF7C4">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着地点、投影点、检测盒、初始尺寸合格、偏出赛道等名词解释见初赛阶段的定义。</w:t>
      </w:r>
    </w:p>
    <w:p w14:paraId="070F9B9A">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1）着地点：装置与赛道接触的点。</w:t>
      </w:r>
    </w:p>
    <w:p w14:paraId="68738BE6">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2）投影点：装置垂直投影在赛道上的点。</w:t>
      </w:r>
    </w:p>
    <w:p w14:paraId="52F2DB1E">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3）检测盒：立方体盒子，立方体内部边长为2</w:t>
      </w:r>
      <w:r>
        <w:rPr>
          <w:rFonts w:ascii="仿宋_GB2312" w:hAnsi="宋体" w:eastAsia="仿宋_GB2312"/>
          <w:sz w:val="32"/>
          <w:szCs w:val="32"/>
        </w:rPr>
        <w:t>5.</w:t>
      </w:r>
      <w:r>
        <w:rPr>
          <w:rFonts w:hint="eastAsia" w:ascii="仿宋_GB2312" w:hAnsi="宋体" w:eastAsia="仿宋_GB2312"/>
          <w:sz w:val="32"/>
          <w:szCs w:val="32"/>
        </w:rPr>
        <w:t>2cm（误差范围±0.</w:t>
      </w:r>
      <w:r>
        <w:rPr>
          <w:rFonts w:ascii="仿宋_GB2312" w:hAnsi="宋体" w:eastAsia="仿宋_GB2312"/>
          <w:sz w:val="32"/>
          <w:szCs w:val="32"/>
        </w:rPr>
        <w:t>1</w:t>
      </w:r>
      <w:r>
        <w:rPr>
          <w:rFonts w:hint="eastAsia" w:ascii="仿宋_GB2312" w:hAnsi="宋体" w:eastAsia="仿宋_GB2312"/>
          <w:sz w:val="32"/>
          <w:szCs w:val="32"/>
        </w:rPr>
        <w:t>cm），缺一个面。</w:t>
      </w:r>
    </w:p>
    <w:p w14:paraId="34CBBADF">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4）初始尺寸合格：装置静止在赛道出发区内，在裁判员监督下，选手手持检测盒罩住装置。如能够在</w:t>
      </w:r>
      <w:r>
        <w:rPr>
          <w:rFonts w:ascii="仿宋_GB2312" w:hAnsi="宋体" w:eastAsia="仿宋_GB2312"/>
          <w:sz w:val="32"/>
          <w:szCs w:val="32"/>
        </w:rPr>
        <w:t>1分钟内</w:t>
      </w:r>
      <w:r>
        <w:rPr>
          <w:rFonts w:hint="eastAsia" w:ascii="仿宋_GB2312" w:hAnsi="宋体" w:eastAsia="仿宋_GB2312"/>
          <w:sz w:val="32"/>
          <w:szCs w:val="32"/>
        </w:rPr>
        <w:t>完全罩住装置，且经裁判员判定确认，则初始尺寸合格。如果检测盒罩不住装置或操作超时，则不合格。</w:t>
      </w:r>
    </w:p>
    <w:p w14:paraId="16829BBB">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5）偏出赛道：装置全部着地点落在赛道左右两边侧线的外面（装置返回阶段通过出发区的前后边界不算偏出赛道）。</w:t>
      </w:r>
    </w:p>
    <w:p w14:paraId="301DA00B">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如比赛时有未解释的名词存在疑义，由裁判长做出最终解释。</w:t>
      </w:r>
    </w:p>
    <w:p w14:paraId="6B922EA2">
      <w:pPr>
        <w:snapToGrid w:val="0"/>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2.评分规则</w:t>
      </w:r>
    </w:p>
    <w:p w14:paraId="390E969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每支队伍取三轮比赛中最高得分作为该队伍最终比赛成绩。根据得分从高到低确定参赛队伍排名。如果两队比赛成绩相同，则装置质量（精确到0.1克）小者排名在前。如果成绩、质量均相同，比赛完成用时少者排名在前（装置启动至比赛完成时为计时段）。</w:t>
      </w:r>
    </w:p>
    <w:p w14:paraId="52AAA3CB">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（2）在规定时间内，根据装置前进阶段及返回阶段任务完成情况，按以下公式计算每轮得分：</w:t>
      </w:r>
    </w:p>
    <w:p w14:paraId="05136425">
      <w:pPr>
        <w:snapToGrid w:val="0"/>
        <w:spacing w:line="560" w:lineRule="exact"/>
        <w:ind w:firstLine="643" w:firstLineChars="200"/>
        <w:jc w:val="center"/>
        <w:rPr>
          <w:rFonts w:ascii="仿宋_GB2312" w:hAnsi="宋体" w:eastAsia="仿宋_GB2312"/>
          <w:b/>
          <w:sz w:val="32"/>
          <w:szCs w:val="32"/>
        </w:rPr>
      </w:pPr>
      <w:r>
        <w:rPr>
          <w:rFonts w:hint="eastAsia" w:ascii="仿宋_GB2312" w:hAnsi="宋体" w:eastAsia="仿宋_GB2312"/>
          <w:b/>
          <w:sz w:val="32"/>
          <w:szCs w:val="32"/>
        </w:rPr>
        <w:t>得分=前进阶段得分+返回阶段得分</w:t>
      </w:r>
    </w:p>
    <w:p w14:paraId="4F60114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前进阶段满分100分，分三部分（前提是装置不偏出赛道）；返回阶段满分均100分，分五部分（前提是装置不偏出赛道）。各阶段各部分计分情况详见下表。</w:t>
      </w:r>
    </w:p>
    <w:p w14:paraId="3658F004">
      <w:pPr>
        <w:snapToGrid w:val="0"/>
        <w:spacing w:line="560" w:lineRule="exact"/>
        <w:ind w:firstLine="640" w:firstLineChars="200"/>
        <w:jc w:val="center"/>
        <w:rPr>
          <w:rFonts w:ascii="仿宋_GB2312" w:hAnsi="宋体" w:eastAsia="仿宋_GB2312"/>
          <w:sz w:val="32"/>
          <w:szCs w:val="32"/>
        </w:rPr>
      </w:pPr>
      <w:r>
        <w:rPr>
          <w:rFonts w:hint="eastAsia" w:ascii="仿宋_GB2312" w:hAnsi="宋体" w:eastAsia="仿宋_GB2312"/>
          <w:sz w:val="32"/>
          <w:szCs w:val="32"/>
        </w:rPr>
        <w:t>表  复赛装置完成任务情况得分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863"/>
        <w:gridCol w:w="984"/>
      </w:tblGrid>
      <w:tr w14:paraId="5D5B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noWrap w:val="0"/>
            <w:vAlign w:val="top"/>
          </w:tcPr>
          <w:p w14:paraId="7433130F">
            <w:pPr>
              <w:snapToGrid w:val="0"/>
              <w:spacing w:line="440" w:lineRule="exact"/>
              <w:jc w:val="center"/>
              <w:rPr>
                <w:rFonts w:ascii="仿宋_GB2312" w:hAnsi="宋体" w:eastAsia="仿宋_GB2312"/>
                <w:sz w:val="32"/>
                <w:szCs w:val="32"/>
              </w:rPr>
            </w:pPr>
            <w:r>
              <w:rPr>
                <w:rFonts w:hint="eastAsia" w:ascii="仿宋_GB2312" w:hAnsi="宋体" w:eastAsia="仿宋_GB2312"/>
                <w:sz w:val="32"/>
                <w:szCs w:val="32"/>
              </w:rPr>
              <w:t>阶段</w:t>
            </w:r>
          </w:p>
        </w:tc>
        <w:tc>
          <w:tcPr>
            <w:tcW w:w="5863" w:type="dxa"/>
            <w:noWrap w:val="0"/>
            <w:vAlign w:val="center"/>
          </w:tcPr>
          <w:p w14:paraId="20B0372C">
            <w:pPr>
              <w:snapToGrid w:val="0"/>
              <w:spacing w:line="440" w:lineRule="exact"/>
              <w:jc w:val="center"/>
              <w:rPr>
                <w:rFonts w:ascii="仿宋_GB2312" w:hAnsi="宋体" w:eastAsia="仿宋_GB2312"/>
                <w:sz w:val="32"/>
                <w:szCs w:val="32"/>
              </w:rPr>
            </w:pPr>
            <w:r>
              <w:rPr>
                <w:rFonts w:hint="eastAsia" w:ascii="仿宋_GB2312" w:hAnsi="宋体" w:eastAsia="仿宋_GB2312"/>
                <w:sz w:val="32"/>
                <w:szCs w:val="32"/>
              </w:rPr>
              <w:t>任务描述</w:t>
            </w:r>
          </w:p>
        </w:tc>
        <w:tc>
          <w:tcPr>
            <w:tcW w:w="984" w:type="dxa"/>
            <w:noWrap w:val="0"/>
            <w:vAlign w:val="top"/>
          </w:tcPr>
          <w:p w14:paraId="5956A046">
            <w:pPr>
              <w:snapToGrid w:val="0"/>
              <w:spacing w:line="440" w:lineRule="exact"/>
              <w:jc w:val="center"/>
              <w:rPr>
                <w:rFonts w:ascii="仿宋_GB2312" w:hAnsi="宋体" w:eastAsia="仿宋_GB2312"/>
                <w:sz w:val="32"/>
                <w:szCs w:val="32"/>
              </w:rPr>
            </w:pPr>
            <w:r>
              <w:rPr>
                <w:rFonts w:hint="eastAsia" w:ascii="仿宋_GB2312" w:hAnsi="宋体" w:eastAsia="仿宋_GB2312"/>
                <w:sz w:val="32"/>
                <w:szCs w:val="32"/>
              </w:rPr>
              <w:t>得分</w:t>
            </w:r>
          </w:p>
        </w:tc>
      </w:tr>
      <w:tr w14:paraId="4E07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restart"/>
            <w:noWrap w:val="0"/>
            <w:vAlign w:val="center"/>
          </w:tcPr>
          <w:p w14:paraId="25F9CCAC">
            <w:pPr>
              <w:snapToGrid w:val="0"/>
              <w:spacing w:line="440" w:lineRule="exact"/>
              <w:jc w:val="center"/>
              <w:rPr>
                <w:rFonts w:ascii="仿宋_GB2312" w:hAnsi="宋体" w:eastAsia="仿宋_GB2312"/>
                <w:sz w:val="32"/>
                <w:szCs w:val="32"/>
              </w:rPr>
            </w:pPr>
            <w:r>
              <w:rPr>
                <w:rFonts w:hint="eastAsia" w:ascii="仿宋_GB2312" w:hAnsi="宋体" w:eastAsia="仿宋_GB2312"/>
                <w:sz w:val="32"/>
                <w:szCs w:val="32"/>
              </w:rPr>
              <w:t>前进阶段</w:t>
            </w:r>
          </w:p>
        </w:tc>
        <w:tc>
          <w:tcPr>
            <w:tcW w:w="5863" w:type="dxa"/>
            <w:noWrap w:val="0"/>
            <w:vAlign w:val="top"/>
          </w:tcPr>
          <w:p w14:paraId="159A7DFC">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装置从出发区静止出发，全部投影点通过障碍物1平台，且至少有一个着地点到达平坦区2。</w:t>
            </w:r>
          </w:p>
        </w:tc>
        <w:tc>
          <w:tcPr>
            <w:tcW w:w="984" w:type="dxa"/>
            <w:noWrap w:val="0"/>
            <w:vAlign w:val="center"/>
          </w:tcPr>
          <w:p w14:paraId="06EEFB24">
            <w:pPr>
              <w:snapToGrid w:val="0"/>
              <w:spacing w:line="440" w:lineRule="exact"/>
              <w:rPr>
                <w:rFonts w:ascii="仿宋_GB2312" w:hAnsi="宋体" w:eastAsia="仿宋_GB2312"/>
                <w:sz w:val="32"/>
                <w:szCs w:val="32"/>
              </w:rPr>
            </w:pPr>
            <w:r>
              <w:rPr>
                <w:rFonts w:hint="eastAsia" w:ascii="仿宋_GB2312" w:hAnsi="宋体" w:eastAsia="仿宋_GB2312"/>
                <w:sz w:val="32"/>
                <w:szCs w:val="32"/>
              </w:rPr>
              <w:t>20分</w:t>
            </w:r>
          </w:p>
        </w:tc>
      </w:tr>
      <w:tr w14:paraId="7CE1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continue"/>
            <w:noWrap w:val="0"/>
            <w:vAlign w:val="center"/>
          </w:tcPr>
          <w:p w14:paraId="57F6CEDB">
            <w:pPr>
              <w:snapToGrid w:val="0"/>
              <w:spacing w:line="440" w:lineRule="exact"/>
              <w:jc w:val="center"/>
              <w:rPr>
                <w:rFonts w:ascii="仿宋_GB2312" w:hAnsi="宋体" w:eastAsia="仿宋_GB2312"/>
                <w:sz w:val="32"/>
                <w:szCs w:val="32"/>
              </w:rPr>
            </w:pPr>
          </w:p>
        </w:tc>
        <w:tc>
          <w:tcPr>
            <w:tcW w:w="5863" w:type="dxa"/>
            <w:noWrap w:val="0"/>
            <w:vAlign w:val="top"/>
          </w:tcPr>
          <w:p w14:paraId="01D61D1B">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装置任一点触及到障碍物2的平台。</w:t>
            </w:r>
          </w:p>
        </w:tc>
        <w:tc>
          <w:tcPr>
            <w:tcW w:w="984" w:type="dxa"/>
            <w:noWrap w:val="0"/>
            <w:vAlign w:val="center"/>
          </w:tcPr>
          <w:p w14:paraId="4BDF8A58">
            <w:pPr>
              <w:snapToGrid w:val="0"/>
              <w:spacing w:line="440" w:lineRule="exact"/>
              <w:rPr>
                <w:rFonts w:ascii="仿宋_GB2312" w:hAnsi="宋体" w:eastAsia="仿宋_GB2312"/>
                <w:sz w:val="32"/>
                <w:szCs w:val="32"/>
              </w:rPr>
            </w:pPr>
            <w:r>
              <w:rPr>
                <w:rFonts w:hint="eastAsia" w:ascii="仿宋_GB2312" w:hAnsi="宋体" w:eastAsia="仿宋_GB2312"/>
                <w:sz w:val="32"/>
                <w:szCs w:val="32"/>
              </w:rPr>
              <w:t>30分</w:t>
            </w:r>
          </w:p>
        </w:tc>
      </w:tr>
      <w:tr w14:paraId="0AF8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continue"/>
            <w:noWrap w:val="0"/>
            <w:vAlign w:val="center"/>
          </w:tcPr>
          <w:p w14:paraId="0178C911">
            <w:pPr>
              <w:snapToGrid w:val="0"/>
              <w:spacing w:line="440" w:lineRule="exact"/>
              <w:jc w:val="center"/>
              <w:rPr>
                <w:rFonts w:ascii="仿宋_GB2312" w:hAnsi="宋体" w:eastAsia="仿宋_GB2312"/>
                <w:sz w:val="32"/>
                <w:szCs w:val="32"/>
              </w:rPr>
            </w:pPr>
          </w:p>
        </w:tc>
        <w:tc>
          <w:tcPr>
            <w:tcW w:w="5863" w:type="dxa"/>
            <w:noWrap w:val="0"/>
            <w:vAlign w:val="top"/>
          </w:tcPr>
          <w:p w14:paraId="25088083">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装置全部投影点同时在障碍物2上表面。</w:t>
            </w:r>
          </w:p>
        </w:tc>
        <w:tc>
          <w:tcPr>
            <w:tcW w:w="984" w:type="dxa"/>
            <w:noWrap w:val="0"/>
            <w:vAlign w:val="center"/>
          </w:tcPr>
          <w:p w14:paraId="4AF2643E">
            <w:pPr>
              <w:snapToGrid w:val="0"/>
              <w:spacing w:line="440" w:lineRule="exact"/>
              <w:rPr>
                <w:rFonts w:ascii="仿宋_GB2312" w:hAnsi="宋体" w:eastAsia="仿宋_GB2312"/>
                <w:sz w:val="32"/>
                <w:szCs w:val="32"/>
              </w:rPr>
            </w:pPr>
            <w:r>
              <w:rPr>
                <w:rFonts w:hint="eastAsia" w:ascii="仿宋_GB2312" w:hAnsi="宋体" w:eastAsia="仿宋_GB2312"/>
                <w:sz w:val="32"/>
                <w:szCs w:val="32"/>
              </w:rPr>
              <w:t>50分</w:t>
            </w:r>
          </w:p>
        </w:tc>
      </w:tr>
      <w:tr w14:paraId="3D33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restart"/>
            <w:noWrap w:val="0"/>
            <w:vAlign w:val="center"/>
          </w:tcPr>
          <w:p w14:paraId="52615DAD">
            <w:pPr>
              <w:snapToGrid w:val="0"/>
              <w:spacing w:line="440" w:lineRule="exact"/>
              <w:jc w:val="center"/>
              <w:rPr>
                <w:rFonts w:ascii="仿宋_GB2312" w:hAnsi="宋体" w:eastAsia="仿宋_GB2312"/>
                <w:sz w:val="32"/>
                <w:szCs w:val="32"/>
              </w:rPr>
            </w:pPr>
            <w:r>
              <w:rPr>
                <w:rFonts w:hint="eastAsia" w:ascii="仿宋_GB2312" w:hAnsi="宋体" w:eastAsia="仿宋_GB2312"/>
                <w:sz w:val="32"/>
                <w:szCs w:val="32"/>
              </w:rPr>
              <w:t>返回阶段</w:t>
            </w:r>
          </w:p>
        </w:tc>
        <w:tc>
          <w:tcPr>
            <w:tcW w:w="5863" w:type="dxa"/>
            <w:noWrap w:val="0"/>
            <w:vAlign w:val="top"/>
          </w:tcPr>
          <w:p w14:paraId="25777C0F">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装置由障碍物2上表面自动返回，且至少有一个着地点到达平坦区2。</w:t>
            </w:r>
          </w:p>
        </w:tc>
        <w:tc>
          <w:tcPr>
            <w:tcW w:w="984" w:type="dxa"/>
            <w:noWrap w:val="0"/>
            <w:vAlign w:val="center"/>
          </w:tcPr>
          <w:p w14:paraId="130524D5">
            <w:pPr>
              <w:snapToGrid w:val="0"/>
              <w:spacing w:line="440" w:lineRule="exact"/>
              <w:rPr>
                <w:rFonts w:ascii="仿宋_GB2312" w:hAnsi="宋体" w:eastAsia="仿宋_GB2312"/>
                <w:sz w:val="32"/>
                <w:szCs w:val="32"/>
              </w:rPr>
            </w:pPr>
            <w:r>
              <w:rPr>
                <w:rFonts w:hint="eastAsia" w:ascii="仿宋_GB2312" w:hAnsi="宋体" w:eastAsia="仿宋_GB2312"/>
                <w:sz w:val="32"/>
                <w:szCs w:val="32"/>
              </w:rPr>
              <w:t>20分</w:t>
            </w:r>
          </w:p>
        </w:tc>
      </w:tr>
      <w:tr w14:paraId="395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continue"/>
            <w:noWrap w:val="0"/>
            <w:vAlign w:val="top"/>
          </w:tcPr>
          <w:p w14:paraId="3A6DD719">
            <w:pPr>
              <w:snapToGrid w:val="0"/>
              <w:spacing w:line="440" w:lineRule="exact"/>
              <w:jc w:val="center"/>
              <w:rPr>
                <w:rFonts w:ascii="仿宋_GB2312" w:hAnsi="宋体" w:eastAsia="仿宋_GB2312"/>
                <w:sz w:val="32"/>
                <w:szCs w:val="32"/>
              </w:rPr>
            </w:pPr>
          </w:p>
        </w:tc>
        <w:tc>
          <w:tcPr>
            <w:tcW w:w="5863" w:type="dxa"/>
            <w:noWrap w:val="0"/>
            <w:vAlign w:val="top"/>
          </w:tcPr>
          <w:p w14:paraId="0B32668F">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装置在平坦区2上返回时，全部投影点通过斜面体。</w:t>
            </w:r>
          </w:p>
        </w:tc>
        <w:tc>
          <w:tcPr>
            <w:tcW w:w="984" w:type="dxa"/>
            <w:noWrap w:val="0"/>
            <w:vAlign w:val="center"/>
          </w:tcPr>
          <w:p w14:paraId="67014F17">
            <w:pPr>
              <w:snapToGrid w:val="0"/>
              <w:spacing w:line="440" w:lineRule="exact"/>
              <w:rPr>
                <w:rFonts w:ascii="仿宋_GB2312" w:hAnsi="宋体" w:eastAsia="仿宋_GB2312"/>
                <w:sz w:val="32"/>
                <w:szCs w:val="32"/>
              </w:rPr>
            </w:pPr>
            <w:r>
              <w:rPr>
                <w:rFonts w:hint="eastAsia" w:ascii="仿宋_GB2312" w:hAnsi="宋体" w:eastAsia="仿宋_GB2312"/>
                <w:sz w:val="32"/>
                <w:szCs w:val="32"/>
              </w:rPr>
              <w:t>20分</w:t>
            </w:r>
          </w:p>
        </w:tc>
      </w:tr>
      <w:tr w14:paraId="45C2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continue"/>
            <w:noWrap w:val="0"/>
            <w:vAlign w:val="top"/>
          </w:tcPr>
          <w:p w14:paraId="1EF18620">
            <w:pPr>
              <w:snapToGrid w:val="0"/>
              <w:spacing w:line="440" w:lineRule="exact"/>
              <w:jc w:val="center"/>
              <w:rPr>
                <w:rFonts w:ascii="仿宋_GB2312" w:hAnsi="宋体" w:eastAsia="仿宋_GB2312"/>
                <w:sz w:val="32"/>
                <w:szCs w:val="32"/>
              </w:rPr>
            </w:pPr>
          </w:p>
        </w:tc>
        <w:tc>
          <w:tcPr>
            <w:tcW w:w="5863" w:type="dxa"/>
            <w:noWrap w:val="0"/>
            <w:vAlign w:val="top"/>
          </w:tcPr>
          <w:p w14:paraId="17FBFA5A">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装置在平坦区2上返回时，任一点触及到障碍物1的平台。</w:t>
            </w:r>
          </w:p>
        </w:tc>
        <w:tc>
          <w:tcPr>
            <w:tcW w:w="984" w:type="dxa"/>
            <w:noWrap w:val="0"/>
            <w:vAlign w:val="center"/>
          </w:tcPr>
          <w:p w14:paraId="2AA23C32">
            <w:pPr>
              <w:snapToGrid w:val="0"/>
              <w:spacing w:line="440" w:lineRule="exact"/>
              <w:rPr>
                <w:rFonts w:ascii="仿宋_GB2312" w:hAnsi="宋体" w:eastAsia="仿宋_GB2312"/>
                <w:sz w:val="32"/>
                <w:szCs w:val="32"/>
              </w:rPr>
            </w:pPr>
            <w:r>
              <w:rPr>
                <w:rFonts w:hint="eastAsia" w:ascii="仿宋_GB2312" w:hAnsi="宋体" w:eastAsia="仿宋_GB2312"/>
                <w:sz w:val="32"/>
                <w:szCs w:val="32"/>
              </w:rPr>
              <w:t>20分</w:t>
            </w:r>
          </w:p>
        </w:tc>
      </w:tr>
      <w:tr w14:paraId="3E24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continue"/>
            <w:noWrap w:val="0"/>
            <w:vAlign w:val="top"/>
          </w:tcPr>
          <w:p w14:paraId="0D45DA0C">
            <w:pPr>
              <w:snapToGrid w:val="0"/>
              <w:spacing w:line="440" w:lineRule="exact"/>
              <w:jc w:val="center"/>
              <w:rPr>
                <w:rFonts w:ascii="仿宋_GB2312" w:hAnsi="宋体" w:eastAsia="仿宋_GB2312"/>
                <w:sz w:val="32"/>
                <w:szCs w:val="32"/>
              </w:rPr>
            </w:pPr>
          </w:p>
        </w:tc>
        <w:tc>
          <w:tcPr>
            <w:tcW w:w="5863" w:type="dxa"/>
            <w:noWrap w:val="0"/>
            <w:vAlign w:val="top"/>
          </w:tcPr>
          <w:p w14:paraId="55C8654D">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装置全部投影点通过障碍物1平台，且至少有一个着地点到达平坦区1。</w:t>
            </w:r>
          </w:p>
        </w:tc>
        <w:tc>
          <w:tcPr>
            <w:tcW w:w="984" w:type="dxa"/>
            <w:noWrap w:val="0"/>
            <w:vAlign w:val="center"/>
          </w:tcPr>
          <w:p w14:paraId="34741A82">
            <w:pPr>
              <w:snapToGrid w:val="0"/>
              <w:spacing w:line="440" w:lineRule="exact"/>
              <w:rPr>
                <w:rFonts w:ascii="仿宋_GB2312" w:hAnsi="宋体" w:eastAsia="仿宋_GB2312"/>
                <w:sz w:val="32"/>
                <w:szCs w:val="32"/>
              </w:rPr>
            </w:pPr>
            <w:r>
              <w:rPr>
                <w:rFonts w:hint="eastAsia" w:ascii="仿宋_GB2312" w:hAnsi="宋体" w:eastAsia="仿宋_GB2312"/>
                <w:sz w:val="32"/>
                <w:szCs w:val="32"/>
              </w:rPr>
              <w:t>20分</w:t>
            </w:r>
          </w:p>
        </w:tc>
      </w:tr>
      <w:tr w14:paraId="2EEB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1" w:type="dxa"/>
            <w:vMerge w:val="continue"/>
            <w:noWrap w:val="0"/>
            <w:vAlign w:val="top"/>
          </w:tcPr>
          <w:p w14:paraId="123D8650">
            <w:pPr>
              <w:snapToGrid w:val="0"/>
              <w:spacing w:line="440" w:lineRule="exact"/>
              <w:jc w:val="center"/>
              <w:rPr>
                <w:rFonts w:ascii="仿宋_GB2312" w:hAnsi="宋体" w:eastAsia="仿宋_GB2312"/>
                <w:sz w:val="32"/>
                <w:szCs w:val="32"/>
              </w:rPr>
            </w:pPr>
          </w:p>
        </w:tc>
        <w:tc>
          <w:tcPr>
            <w:tcW w:w="5863" w:type="dxa"/>
            <w:noWrap w:val="0"/>
            <w:vAlign w:val="top"/>
          </w:tcPr>
          <w:p w14:paraId="1DE1345F">
            <w:pPr>
              <w:snapToGrid w:val="0"/>
              <w:spacing w:line="440" w:lineRule="exact"/>
              <w:rPr>
                <w:rFonts w:ascii="仿宋_GB2312" w:hAnsi="宋体" w:eastAsia="仿宋_GB2312"/>
                <w:sz w:val="32"/>
                <w:szCs w:val="32"/>
              </w:rPr>
            </w:pPr>
            <w:r>
              <w:rPr>
                <w:rFonts w:hint="eastAsia" w:ascii="仿宋_GB2312" w:hAnsi="宋体" w:eastAsia="仿宋_GB2312"/>
                <w:sz w:val="32"/>
                <w:szCs w:val="32"/>
              </w:rPr>
              <w:t>装置全部投影点通过出发线。</w:t>
            </w:r>
          </w:p>
        </w:tc>
        <w:tc>
          <w:tcPr>
            <w:tcW w:w="984" w:type="dxa"/>
            <w:noWrap w:val="0"/>
            <w:vAlign w:val="center"/>
          </w:tcPr>
          <w:p w14:paraId="428B66F8">
            <w:pPr>
              <w:snapToGrid w:val="0"/>
              <w:spacing w:line="440" w:lineRule="exact"/>
              <w:rPr>
                <w:rFonts w:ascii="仿宋_GB2312" w:hAnsi="宋体" w:eastAsia="仿宋_GB2312"/>
                <w:sz w:val="32"/>
                <w:szCs w:val="32"/>
              </w:rPr>
            </w:pPr>
            <w:r>
              <w:rPr>
                <w:rFonts w:hint="eastAsia" w:ascii="仿宋_GB2312" w:hAnsi="宋体" w:eastAsia="仿宋_GB2312"/>
                <w:sz w:val="32"/>
                <w:szCs w:val="32"/>
              </w:rPr>
              <w:t>20分</w:t>
            </w:r>
          </w:p>
        </w:tc>
      </w:tr>
    </w:tbl>
    <w:p w14:paraId="6C052991">
      <w:pPr>
        <w:snapToGrid w:val="0"/>
        <w:spacing w:line="560" w:lineRule="exact"/>
        <w:rPr>
          <w:rFonts w:ascii="仿宋_GB2312" w:hAnsi="宋体" w:eastAsia="仿宋_GB2312"/>
          <w:sz w:val="32"/>
          <w:szCs w:val="32"/>
        </w:rPr>
      </w:pPr>
      <w:r>
        <w:rPr>
          <w:rFonts w:hint="eastAsia" w:ascii="仿宋_GB2312" w:hAnsi="宋体" w:eastAsia="仿宋_GB2312"/>
          <w:sz w:val="32"/>
          <w:szCs w:val="32"/>
        </w:rPr>
        <w:t>注：1)任务描述中的“平台”，包括障碍物的上表面及障碍物与平坦区连接的竖直面。</w:t>
      </w:r>
    </w:p>
    <w:p w14:paraId="2B2833A7">
      <w:pPr>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2）上述比赛过程计分为顺序计分，如果某一任务得分为0，则比赛结束。</w:t>
      </w:r>
    </w:p>
    <w:p w14:paraId="38F0B1EF">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3）如果装置偏出赛道，之前得分有效。</w:t>
      </w:r>
    </w:p>
    <w:p w14:paraId="392691B3">
      <w:pPr>
        <w:snapToGrid w:val="0"/>
        <w:spacing w:line="56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3.其他取消比赛资格的情况：</w:t>
      </w:r>
    </w:p>
    <w:p w14:paraId="4752624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（1）现场制作阶段，选手迟到超过30分钟，整体取消比赛资格。</w:t>
      </w:r>
    </w:p>
    <w:p w14:paraId="7D4297D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（2）违反装置所用器材、材料和工具的规定，且无法纠正，整体取消比赛资格。</w:t>
      </w:r>
    </w:p>
    <w:p w14:paraId="64CE47F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（3）不听从裁判员的指令，整体取消比赛资格。</w:t>
      </w:r>
    </w:p>
    <w:p w14:paraId="57487A6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cs="Arial"/>
          <w:sz w:val="32"/>
          <w:szCs w:val="32"/>
        </w:rPr>
        <w:t>（4）赛场内选手发生激烈争执，出现吵闹、大声喧哗等影响比赛正常秩序的行为，</w:t>
      </w:r>
      <w:r>
        <w:rPr>
          <w:rFonts w:hint="eastAsia" w:ascii="仿宋_GB2312" w:hAnsi="宋体" w:eastAsia="仿宋_GB2312"/>
          <w:sz w:val="32"/>
          <w:szCs w:val="32"/>
        </w:rPr>
        <w:t>整体</w:t>
      </w:r>
      <w:r>
        <w:rPr>
          <w:rFonts w:hint="eastAsia" w:ascii="仿宋_GB2312" w:hAnsi="宋体" w:eastAsia="仿宋_GB2312" w:cs="Arial"/>
          <w:sz w:val="32"/>
          <w:szCs w:val="32"/>
        </w:rPr>
        <w:t>取消相应参赛队伍的比赛资格。</w:t>
      </w:r>
    </w:p>
    <w:p w14:paraId="5080B33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（5）比赛阶段，选手未按裁判员要求按时到达赛台或未按时将装置准备妥当放在出发区，超过60秒的，取消本轮比赛资格。</w:t>
      </w:r>
    </w:p>
    <w:p w14:paraId="67120BC3">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（6）装置行进过程中如出现弹射、弹跳等动作，取消本轮比赛资格。</w:t>
      </w:r>
    </w:p>
    <w:p w14:paraId="4EB37C3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（7）比赛阶段，如选手自行弃权，取消本轮比赛资格。</w:t>
      </w:r>
    </w:p>
    <w:p w14:paraId="547AA53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（8）故意污染或者破环赛道，整体取消相应参赛队伍的比赛资格。</w:t>
      </w:r>
    </w:p>
    <w:p w14:paraId="4D543FC6">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整体取消比赛资格，则无最终比赛成绩；取消本轮比赛资格，则无本轮比赛成绩；三轮比赛资格均被取消，视为整体取消比赛资格。</w:t>
      </w:r>
    </w:p>
    <w:p w14:paraId="795EABF4">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4.提交材料</w:t>
      </w:r>
    </w:p>
    <w:p w14:paraId="019A53F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各参赛队伍</w:t>
      </w:r>
      <w:r>
        <w:rPr>
          <w:rFonts w:hint="eastAsia" w:ascii="仿宋_GB2312" w:hAnsi="Times New Roman" w:eastAsia="仿宋_GB2312"/>
          <w:sz w:val="32"/>
          <w:szCs w:val="32"/>
        </w:rPr>
        <w:t>于5月20日24:00前</w:t>
      </w:r>
      <w:r>
        <w:rPr>
          <w:rFonts w:hint="eastAsia" w:ascii="仿宋_GB2312" w:hAnsi="宋体" w:eastAsia="仿宋_GB2312"/>
          <w:sz w:val="32"/>
          <w:szCs w:val="32"/>
        </w:rPr>
        <w:t>填写参赛承诺</w:t>
      </w:r>
      <w:r>
        <w:rPr>
          <w:rFonts w:ascii="Times New Roman" w:hAnsi="Times New Roman" w:eastAsia="仿宋_GB2312"/>
          <w:sz w:val="32"/>
          <w:szCs w:val="32"/>
        </w:rPr>
        <w:t>（文件请命名为</w:t>
      </w:r>
      <w:r>
        <w:rPr>
          <w:rFonts w:hint="eastAsia" w:ascii="Times New Roman" w:hAnsi="Times New Roman" w:eastAsia="仿宋_GB2312"/>
          <w:sz w:val="32"/>
          <w:szCs w:val="32"/>
        </w:rPr>
        <w:t>“项目+</w:t>
      </w:r>
      <w:r>
        <w:rPr>
          <w:rFonts w:ascii="Times New Roman" w:hAnsi="Times New Roman" w:eastAsia="仿宋_GB2312"/>
          <w:sz w:val="32"/>
          <w:szCs w:val="32"/>
        </w:rPr>
        <w:t>组别+作品编号</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仿宋_GB2312" w:hAnsi="宋体" w:eastAsia="仿宋_GB2312"/>
          <w:sz w:val="32"/>
          <w:szCs w:val="32"/>
        </w:rPr>
        <w:t>，报送至邮箱hbxxas@sina.com，同校可集中报送。</w:t>
      </w:r>
    </w:p>
    <w:p w14:paraId="08CF5F81">
      <w:pPr>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五、全国决赛</w:t>
      </w:r>
    </w:p>
    <w:p w14:paraId="21A9FA5A">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决赛队伍参赛选手和学校指导老师须与初赛、复赛一致。同一位学校指导老师若指导多支队伍参赛，最多不超过2支队伍入围决赛。</w:t>
      </w:r>
    </w:p>
    <w:p w14:paraId="75799AD8">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如有赛区承办单位老师参与指导，可增加1名赛区指导老师，每位赛区指导老师最多指导2支队伍。</w:t>
      </w:r>
    </w:p>
    <w:p w14:paraId="2122099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决赛比赛规则拟于决赛前一个月公布，详见全国大赛官网。</w:t>
      </w:r>
    </w:p>
    <w:p w14:paraId="4354AC5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决赛由全国大赛组委会组织，决赛制作使用的电动机、电池和部分零件由全国大赛组委会提供。</w:t>
      </w:r>
    </w:p>
    <w:p w14:paraId="23E90624">
      <w:pPr>
        <w:keepNext/>
        <w:keepLines/>
        <w:spacing w:line="560" w:lineRule="exact"/>
        <w:ind w:firstLine="640" w:firstLineChars="200"/>
        <w:jc w:val="left"/>
        <w:outlineLvl w:val="1"/>
        <w:rPr>
          <w:rFonts w:ascii="黑体" w:hAnsi="黑体" w:eastAsia="黑体"/>
          <w:color w:val="000000"/>
          <w:sz w:val="32"/>
          <w:szCs w:val="32"/>
        </w:rPr>
      </w:pPr>
      <w:r>
        <w:rPr>
          <w:rFonts w:hint="eastAsia" w:ascii="黑体" w:hAnsi="黑体" w:eastAsia="黑体"/>
          <w:color w:val="000000"/>
          <w:sz w:val="32"/>
          <w:szCs w:val="32"/>
        </w:rPr>
        <w:t>六、其他要求</w:t>
      </w:r>
    </w:p>
    <w:p w14:paraId="59010C61">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1.比赛过程中，仅该参赛队伍选手入场参赛，其他人员一律不得进入场内。</w:t>
      </w:r>
    </w:p>
    <w:p w14:paraId="28D747C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2.参赛期间，参赛队伍自行保管参赛作品和个人财物等相关物品。</w:t>
      </w:r>
    </w:p>
    <w:p w14:paraId="02B22583">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3.参赛队伍在比赛现场须服从湖北赛区组织委员会、监审委员会及裁判的决定和指令。 </w:t>
      </w:r>
    </w:p>
    <w:p w14:paraId="5FD74055">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4.参赛队伍有义务参加大赛举办的相关展示和交流活动。</w:t>
      </w:r>
    </w:p>
    <w:p w14:paraId="0D3CA17A">
      <w:pPr>
        <w:snapToGrid w:val="0"/>
        <w:spacing w:line="560" w:lineRule="exact"/>
        <w:ind w:firstLine="640" w:firstLineChars="200"/>
        <w:rPr>
          <w:rFonts w:ascii="黑体" w:hAnsi="黑体" w:eastAsia="黑体"/>
          <w:sz w:val="32"/>
          <w:szCs w:val="32"/>
        </w:rPr>
      </w:pPr>
      <w:r>
        <w:rPr>
          <w:rFonts w:hint="eastAsia" w:ascii="仿宋_GB2312" w:hAnsi="宋体" w:eastAsia="仿宋_GB2312"/>
          <w:sz w:val="32"/>
          <w:szCs w:val="32"/>
        </w:rPr>
        <w:t>5.参赛队伍须承诺作品为团队原创研究成果，大赛主办方享有其提交作品的无偿的永久的公益性宣传、展出、出版及其他形式的使用权；承诺若作品被查证存在“代考”、“买成果”、家长或商业机构代劳、抄袭、侵权、一个作品多次参赛等造假或违规行为，参赛队伍承担一切责任。</w:t>
      </w:r>
    </w:p>
    <w:p w14:paraId="7947376E">
      <w:pPr>
        <w:widowControl/>
        <w:jc w:val="left"/>
        <w:rPr>
          <w:rFonts w:hint="eastAsia" w:ascii="黑体" w:hAnsi="黑体" w:eastAsia="黑体"/>
          <w:sz w:val="32"/>
          <w:szCs w:val="32"/>
        </w:rPr>
      </w:pPr>
    </w:p>
    <w:p w14:paraId="279E373A">
      <w:pPr>
        <w:widowControl/>
        <w:jc w:val="left"/>
        <w:rPr>
          <w:rFonts w:ascii="黑体" w:hAnsi="黑体" w:eastAsia="黑体"/>
          <w:sz w:val="32"/>
          <w:szCs w:val="32"/>
        </w:rPr>
      </w:pPr>
    </w:p>
    <w:p w14:paraId="44AFE1FC">
      <w:pPr>
        <w:widowControl/>
        <w:jc w:val="left"/>
        <w:rPr>
          <w:rFonts w:ascii="黑体" w:hAnsi="黑体" w:eastAsia="黑体"/>
          <w:sz w:val="32"/>
          <w:szCs w:val="32"/>
        </w:rPr>
      </w:pPr>
      <w:r>
        <w:rPr>
          <w:rFonts w:hint="eastAsia" w:ascii="黑体" w:hAnsi="黑体" w:eastAsia="黑体"/>
          <w:sz w:val="32"/>
          <w:szCs w:val="32"/>
        </w:rPr>
        <w:t>附</w:t>
      </w:r>
    </w:p>
    <w:p w14:paraId="23A394B9">
      <w:pPr>
        <w:ind w:firstLine="422" w:firstLineChars="200"/>
        <w:rPr>
          <w:rFonts w:ascii="宋体" w:hAnsi="宋体"/>
          <w:b/>
        </w:rPr>
      </w:pPr>
      <w:r>
        <w:rPr>
          <w:rFonts w:hint="eastAsia" w:ascii="宋体" w:hAnsi="宋体"/>
          <w:b/>
          <w:szCs w:val="18"/>
        </w:rPr>
        <w:t>（请打印签字后扫描）</w:t>
      </w:r>
    </w:p>
    <w:p w14:paraId="540E730C">
      <w:pPr>
        <w:spacing w:line="360" w:lineRule="auto"/>
        <w:jc w:val="center"/>
        <w:rPr>
          <w:rFonts w:ascii="方正小标宋简体" w:hAnsi="宋体" w:eastAsia="方正小标宋简体"/>
          <w:sz w:val="32"/>
          <w:szCs w:val="32"/>
        </w:rPr>
      </w:pPr>
      <w:r>
        <w:rPr>
          <w:rFonts w:hint="eastAsia" w:ascii="方正小标宋简体" w:hAnsi="宋体" w:eastAsia="方正小标宋简体"/>
          <w:sz w:val="32"/>
          <w:szCs w:val="32"/>
        </w:rPr>
        <w:t>第十一届全国青年科普创新实验暨作品大赛（湖北赛区）</w:t>
      </w:r>
    </w:p>
    <w:p w14:paraId="168FF95B">
      <w:pPr>
        <w:spacing w:line="360" w:lineRule="auto"/>
        <w:jc w:val="center"/>
        <w:rPr>
          <w:rFonts w:ascii="方正小标宋简体" w:hAnsi="宋体" w:eastAsia="方正小标宋简体"/>
          <w:sz w:val="32"/>
          <w:szCs w:val="32"/>
        </w:rPr>
      </w:pPr>
      <w:r>
        <w:rPr>
          <w:rFonts w:hint="eastAsia" w:ascii="方正小标宋简体" w:hAnsi="宋体" w:eastAsia="方正小标宋简体"/>
          <w:sz w:val="32"/>
          <w:szCs w:val="32"/>
        </w:rPr>
        <w:t>科普实验——未来太空车复赛参赛承诺</w:t>
      </w:r>
    </w:p>
    <w:p w14:paraId="509BC625">
      <w:pPr>
        <w:spacing w:line="360" w:lineRule="auto"/>
        <w:jc w:val="center"/>
        <w:rPr>
          <w:rFonts w:ascii="方正小标宋简体" w:hAnsi="宋体" w:eastAsia="方正小标宋简体"/>
          <w:sz w:val="32"/>
          <w:szCs w:val="32"/>
        </w:rPr>
      </w:pPr>
    </w:p>
    <w:p w14:paraId="60C5E83A">
      <w:pPr>
        <w:snapToGrid w:val="0"/>
        <w:spacing w:line="300" w:lineRule="exact"/>
        <w:ind w:firstLine="420" w:firstLineChars="200"/>
        <w:rPr>
          <w:rFonts w:ascii="宋体" w:hAnsi="宋体"/>
          <w:szCs w:val="21"/>
        </w:rPr>
      </w:pPr>
      <w:r>
        <w:rPr>
          <w:rFonts w:hint="eastAsia" w:ascii="宋体" w:hAnsi="宋体"/>
          <w:szCs w:val="21"/>
        </w:rPr>
        <w:t>本团队自愿申请参加第十一届全国青年科普创新实验暨作品大赛并承诺如下：</w:t>
      </w:r>
    </w:p>
    <w:p w14:paraId="0D6FF4B3">
      <w:pPr>
        <w:snapToGrid w:val="0"/>
        <w:spacing w:line="300" w:lineRule="exact"/>
        <w:ind w:firstLine="420" w:firstLineChars="200"/>
        <w:rPr>
          <w:rFonts w:ascii="宋体" w:hAnsi="宋体"/>
          <w:szCs w:val="21"/>
        </w:rPr>
      </w:pPr>
      <w:r>
        <w:rPr>
          <w:rFonts w:hint="eastAsia" w:ascii="宋体" w:hAnsi="宋体"/>
          <w:szCs w:val="21"/>
        </w:rPr>
        <w:t>1.本次参赛所呈交的作品</w:t>
      </w:r>
      <w:r>
        <w:rPr>
          <w:rFonts w:ascii="宋体" w:hAnsi="宋体"/>
          <w:szCs w:val="21"/>
        </w:rPr>
        <w:t>___________________________________</w:t>
      </w:r>
      <w:r>
        <w:rPr>
          <w:rFonts w:hint="eastAsia" w:ascii="宋体" w:hAnsi="宋体"/>
          <w:szCs w:val="21"/>
        </w:rPr>
        <w:t>是本团队研究工作取得的研究成果。</w:t>
      </w:r>
    </w:p>
    <w:p w14:paraId="56EB2935">
      <w:pPr>
        <w:snapToGrid w:val="0"/>
        <w:spacing w:line="300" w:lineRule="exact"/>
        <w:ind w:firstLine="420" w:firstLineChars="200"/>
        <w:rPr>
          <w:rFonts w:ascii="宋体" w:hAnsi="宋体"/>
          <w:szCs w:val="21"/>
        </w:rPr>
      </w:pPr>
      <w:r>
        <w:rPr>
          <w:rFonts w:ascii="宋体" w:hAnsi="宋体"/>
          <w:szCs w:val="21"/>
        </w:rPr>
        <w:t>2.</w:t>
      </w:r>
      <w:r>
        <w:rPr>
          <w:rFonts w:hint="eastAsia" w:ascii="宋体" w:hAnsi="宋体"/>
          <w:szCs w:val="21"/>
        </w:rPr>
        <w:t>本作品未获得本大赛往届全国总决赛特、一、二、三等奖或教育部公布的全国性竞赛活动一、二、三等奖。</w:t>
      </w:r>
    </w:p>
    <w:p w14:paraId="443605E3">
      <w:pPr>
        <w:snapToGrid w:val="0"/>
        <w:spacing w:line="300" w:lineRule="exact"/>
        <w:ind w:firstLine="420" w:firstLineChars="200"/>
        <w:rPr>
          <w:rFonts w:ascii="宋体" w:hAnsi="宋体"/>
          <w:szCs w:val="21"/>
        </w:rPr>
      </w:pPr>
      <w:r>
        <w:rPr>
          <w:rFonts w:hint="eastAsia" w:ascii="宋体" w:hAnsi="宋体"/>
          <w:szCs w:val="21"/>
        </w:rPr>
        <w:t>3.本设计方案或作品不存在“代考”“买成果”等问题，不存在家长或商业机构代劳等参赛造假行为。</w:t>
      </w:r>
    </w:p>
    <w:p w14:paraId="0A3E8EC7">
      <w:pPr>
        <w:snapToGrid w:val="0"/>
        <w:spacing w:line="300" w:lineRule="exact"/>
        <w:ind w:firstLine="420" w:firstLineChars="200"/>
        <w:rPr>
          <w:rFonts w:ascii="宋体" w:hAnsi="宋体"/>
          <w:szCs w:val="21"/>
        </w:rPr>
      </w:pPr>
      <w:r>
        <w:rPr>
          <w:rFonts w:hint="eastAsia" w:ascii="宋体" w:hAnsi="宋体"/>
          <w:szCs w:val="21"/>
        </w:rPr>
        <w:t>4.本设计方案或作品符合科研诚信和学术规范。</w:t>
      </w:r>
    </w:p>
    <w:p w14:paraId="7FB450BE">
      <w:pPr>
        <w:snapToGrid w:val="0"/>
        <w:spacing w:line="300" w:lineRule="exact"/>
        <w:ind w:firstLine="420" w:firstLineChars="200"/>
        <w:rPr>
          <w:rFonts w:ascii="宋体" w:hAnsi="宋体"/>
          <w:szCs w:val="21"/>
        </w:rPr>
      </w:pPr>
      <w:r>
        <w:rPr>
          <w:rFonts w:hint="eastAsia" w:ascii="宋体" w:hAnsi="宋体"/>
          <w:szCs w:val="21"/>
        </w:rPr>
        <w:t>5.若本设计方案或作品被查证存在抄袭、侵权、一个作品多次参赛等违规行为，或与以上承诺内容不符，本团队愿意接受取消参赛资格的决定，并承担一切责任。</w:t>
      </w:r>
    </w:p>
    <w:p w14:paraId="452A29C3">
      <w:pPr>
        <w:snapToGrid w:val="0"/>
        <w:spacing w:line="300" w:lineRule="exact"/>
        <w:ind w:firstLine="420" w:firstLineChars="200"/>
        <w:rPr>
          <w:rFonts w:ascii="宋体" w:hAnsi="宋体"/>
          <w:szCs w:val="21"/>
        </w:rPr>
      </w:pPr>
      <w:r>
        <w:rPr>
          <w:rFonts w:ascii="宋体" w:hAnsi="宋体"/>
          <w:szCs w:val="21"/>
        </w:rPr>
        <w:t>6.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14:paraId="3E94D9D7">
      <w:pPr>
        <w:snapToGrid w:val="0"/>
        <w:spacing w:line="300" w:lineRule="exact"/>
        <w:ind w:firstLine="420" w:firstLineChars="200"/>
        <w:rPr>
          <w:rFonts w:ascii="宋体" w:hAnsi="宋体"/>
          <w:szCs w:val="21"/>
        </w:rPr>
      </w:pPr>
      <w:r>
        <w:rPr>
          <w:rFonts w:hint="eastAsia" w:ascii="宋体" w:hAnsi="宋体"/>
          <w:szCs w:val="21"/>
        </w:rPr>
        <w:t>7.本团队参赛作品</w:t>
      </w:r>
      <w:r>
        <w:rPr>
          <w:rFonts w:hint="eastAsia" w:ascii="宋体" w:hAnsi="宋体"/>
          <w:b/>
          <w:szCs w:val="21"/>
        </w:rPr>
        <w:t xml:space="preserve"> </w:t>
      </w:r>
      <w:r>
        <w:rPr>
          <w:rFonts w:hint="eastAsia" w:ascii="宋体" w:hAnsi="宋体"/>
          <w:b/>
          <w:szCs w:val="21"/>
          <w:u w:val="single"/>
        </w:rPr>
        <w:t>依托/未依托 （请在相应处打√）</w:t>
      </w:r>
      <w:r>
        <w:rPr>
          <w:rFonts w:hint="eastAsia" w:ascii="宋体" w:hAnsi="宋体"/>
          <w:szCs w:val="21"/>
        </w:rPr>
        <w:t>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4734C28B">
      <w:pPr>
        <w:snapToGrid w:val="0"/>
        <w:spacing w:line="300" w:lineRule="exact"/>
        <w:ind w:firstLine="420" w:firstLineChars="200"/>
        <w:rPr>
          <w:rFonts w:ascii="宋体" w:hAnsi="宋体"/>
          <w:szCs w:val="21"/>
        </w:rPr>
      </w:pPr>
      <w:r>
        <w:rPr>
          <w:rFonts w:hint="eastAsia" w:ascii="宋体" w:hAnsi="宋体"/>
          <w:szCs w:val="21"/>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407199B5">
      <w:pPr>
        <w:snapToGrid w:val="0"/>
        <w:spacing w:line="300" w:lineRule="exact"/>
        <w:ind w:firstLine="420" w:firstLineChars="200"/>
        <w:rPr>
          <w:rFonts w:ascii="宋体" w:hAnsi="宋体"/>
          <w:szCs w:val="21"/>
        </w:rPr>
      </w:pPr>
      <w:r>
        <w:rPr>
          <w:rFonts w:hint="eastAsia" w:ascii="宋体" w:hAnsi="宋体"/>
          <w:szCs w:val="21"/>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356A441D">
      <w:pPr>
        <w:snapToGrid w:val="0"/>
        <w:spacing w:line="300" w:lineRule="exact"/>
        <w:ind w:firstLine="420" w:firstLineChars="200"/>
        <w:rPr>
          <w:rFonts w:ascii="宋体" w:hAnsi="宋体"/>
          <w:szCs w:val="21"/>
        </w:rPr>
      </w:pPr>
      <w:r>
        <w:rPr>
          <w:rFonts w:ascii="宋体" w:hAnsi="宋体"/>
          <w:szCs w:val="21"/>
        </w:rPr>
        <w:t>10.</w:t>
      </w:r>
      <w:r>
        <w:rPr>
          <w:rFonts w:hint="eastAsia" w:ascii="宋体" w:hAnsi="宋体"/>
          <w:szCs w:val="21"/>
        </w:rPr>
        <w:t>同意并保证全力维护大赛、主办单位、承办单位的声誉和形象，无论在任何时间、地点均不从事任何诋毁大赛及主办单位、承办单位的行为，对大赛的意见或建议通过正规渠道和方式向大赛或赛区组委会反映。</w:t>
      </w:r>
    </w:p>
    <w:p w14:paraId="2DCB0F06">
      <w:pPr>
        <w:snapToGrid w:val="0"/>
        <w:spacing w:line="300" w:lineRule="exact"/>
        <w:ind w:firstLine="420" w:firstLineChars="200"/>
        <w:rPr>
          <w:rFonts w:ascii="宋体" w:hAnsi="宋体"/>
          <w:szCs w:val="21"/>
        </w:rPr>
      </w:pPr>
      <w:r>
        <w:rPr>
          <w:rFonts w:hint="eastAsia" w:ascii="宋体" w:hAnsi="宋体"/>
          <w:szCs w:val="21"/>
        </w:rPr>
        <w:t>本团队以及各成员已认真阅读、全面理解以上内容，且对上述所有内容予以确认，</w:t>
      </w:r>
      <w:r>
        <w:rPr>
          <w:rFonts w:ascii="宋体" w:hAnsi="宋体"/>
          <w:szCs w:val="21"/>
        </w:rPr>
        <w:t>如有违反</w:t>
      </w:r>
      <w:r>
        <w:rPr>
          <w:rFonts w:hint="eastAsia" w:ascii="宋体" w:hAnsi="宋体"/>
          <w:szCs w:val="21"/>
        </w:rPr>
        <w:t>，自愿</w:t>
      </w:r>
      <w:r>
        <w:rPr>
          <w:rFonts w:ascii="宋体" w:hAnsi="宋体"/>
          <w:szCs w:val="21"/>
        </w:rPr>
        <w:t>承担相应的法律责任</w:t>
      </w:r>
      <w:r>
        <w:rPr>
          <w:rFonts w:hint="eastAsia" w:ascii="宋体" w:hAnsi="宋体"/>
          <w:szCs w:val="21"/>
        </w:rPr>
        <w:t>。本团队以及各成员签署此承诺书系完全自愿，如有违反，自愿承担给大赛主办单位及相关方造成的全部损失。</w:t>
      </w:r>
    </w:p>
    <w:p w14:paraId="076D0BA2">
      <w:pPr>
        <w:snapToGrid w:val="0"/>
        <w:spacing w:line="300" w:lineRule="exact"/>
        <w:ind w:firstLine="200"/>
        <w:rPr>
          <w:rFonts w:ascii="宋体" w:hAnsi="宋体"/>
          <w:szCs w:val="21"/>
        </w:rPr>
      </w:pPr>
      <w:r>
        <w:rPr>
          <w:rFonts w:hint="eastAsia" w:ascii="宋体" w:hAnsi="宋体"/>
          <w:szCs w:val="21"/>
        </w:rPr>
        <w:t>特此承诺。</w:t>
      </w:r>
    </w:p>
    <w:p w14:paraId="3FCBEE73">
      <w:pPr>
        <w:ind w:left="4201" w:firstLine="420"/>
        <w:rPr>
          <w:rFonts w:ascii="Times New Roman" w:hAnsi="Times New Roman"/>
          <w:szCs w:val="21"/>
        </w:rPr>
      </w:pPr>
      <w:r>
        <w:rPr>
          <w:rFonts w:hint="eastAsia" w:ascii="Times New Roman" w:hAnsi="Times New Roman"/>
          <w:szCs w:val="21"/>
        </w:rPr>
        <w:t>团队学生签名：</w:t>
      </w:r>
    </w:p>
    <w:p w14:paraId="0BEF4E5D">
      <w:pPr>
        <w:ind w:left="4201" w:firstLine="420"/>
        <w:rPr>
          <w:rFonts w:ascii="Times New Roman" w:hAnsi="Times New Roman"/>
          <w:szCs w:val="21"/>
        </w:rPr>
      </w:pPr>
      <w:r>
        <w:rPr>
          <w:rFonts w:hint="eastAsia" w:ascii="Times New Roman" w:hAnsi="Times New Roman"/>
          <w:szCs w:val="21"/>
        </w:rPr>
        <w:t>团队学生监护人签名：</w:t>
      </w:r>
    </w:p>
    <w:p w14:paraId="77A90A9F">
      <w:pPr>
        <w:ind w:left="4201" w:firstLine="420"/>
        <w:rPr>
          <w:rFonts w:ascii="Times New Roman" w:hAnsi="Times New Roman"/>
          <w:szCs w:val="21"/>
        </w:rPr>
      </w:pPr>
      <w:r>
        <w:rPr>
          <w:rFonts w:hint="eastAsia" w:ascii="Times New Roman" w:hAnsi="Times New Roman"/>
          <w:szCs w:val="21"/>
        </w:rPr>
        <w:t>学校指导老师签名：</w:t>
      </w:r>
    </w:p>
    <w:p w14:paraId="4B46C84D">
      <w:pPr>
        <w:ind w:left="4201" w:firstLine="420"/>
        <w:rPr>
          <w:rFonts w:ascii="Times New Roman" w:hAnsi="Times New Roman"/>
          <w:szCs w:val="21"/>
        </w:rPr>
      </w:pPr>
      <w:r>
        <w:rPr>
          <w:rFonts w:hint="eastAsia" w:ascii="Times New Roman" w:hAnsi="Times New Roman"/>
          <w:szCs w:val="21"/>
        </w:rPr>
        <w:t>学校盖章：</w:t>
      </w:r>
    </w:p>
    <w:p w14:paraId="675E9C06">
      <w:pPr>
        <w:ind w:left="4201" w:firstLine="420"/>
        <w:rPr>
          <w:rFonts w:ascii="Times New Roman" w:hAnsi="Times New Roman"/>
          <w:szCs w:val="21"/>
        </w:rPr>
      </w:pPr>
      <w:r>
        <w:rPr>
          <w:rFonts w:hint="eastAsia" w:ascii="Times New Roman" w:hAnsi="Times New Roman"/>
          <w:szCs w:val="21"/>
        </w:rPr>
        <w:t>日期：</w:t>
      </w: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p w14:paraId="64C5CDAB">
      <w:pPr>
        <w:spacing w:line="560" w:lineRule="exact"/>
        <w:rPr>
          <w:rFonts w:ascii="黑体" w:hAnsi="黑体" w:eastAsia="黑体"/>
          <w:sz w:val="32"/>
          <w:szCs w:val="32"/>
        </w:rPr>
      </w:pPr>
    </w:p>
    <w:p w14:paraId="14B1AA0B">
      <w:pPr>
        <w:spacing w:line="560" w:lineRule="exact"/>
        <w:rPr>
          <w:rFonts w:ascii="黑体" w:hAnsi="黑体" w:eastAsia="黑体"/>
          <w:sz w:val="32"/>
          <w:szCs w:val="32"/>
        </w:rPr>
      </w:pPr>
    </w:p>
    <w:p w14:paraId="150D1A53">
      <w:pPr>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w:t>
      </w:r>
    </w:p>
    <w:p w14:paraId="3F928F48">
      <w:pPr>
        <w:widowControl/>
        <w:shd w:val="clear" w:color="auto" w:fill="FFFFFF"/>
        <w:spacing w:line="560" w:lineRule="exact"/>
        <w:ind w:firstLine="480"/>
        <w:jc w:val="center"/>
        <w:rPr>
          <w:rFonts w:ascii="方正小标宋简体" w:hAnsi="Times New Roman" w:eastAsia="方正小标宋简体"/>
          <w:bCs/>
          <w:color w:val="333333"/>
          <w:kern w:val="0"/>
          <w:sz w:val="44"/>
          <w:szCs w:val="44"/>
        </w:rPr>
      </w:pPr>
      <w:r>
        <w:rPr>
          <w:rFonts w:hint="eastAsia" w:ascii="方正小标宋简体" w:hAnsi="Times New Roman" w:eastAsia="方正小标宋简体"/>
          <w:bCs/>
          <w:color w:val="333333"/>
          <w:kern w:val="0"/>
          <w:sz w:val="44"/>
          <w:szCs w:val="44"/>
        </w:rPr>
        <w:t>湖北省科学技术馆交通路线图</w:t>
      </w:r>
    </w:p>
    <w:p w14:paraId="3815FCED">
      <w:pPr>
        <w:widowControl/>
        <w:spacing w:line="560" w:lineRule="exact"/>
        <w:jc w:val="left"/>
        <w:rPr>
          <w:rFonts w:ascii="Times New Roman" w:hAnsi="Times New Roman" w:eastAsia="仿宋_GB2312"/>
          <w:kern w:val="0"/>
          <w:sz w:val="32"/>
          <w:szCs w:val="32"/>
        </w:rPr>
      </w:pPr>
    </w:p>
    <w:p w14:paraId="733D3D43">
      <w:pPr>
        <w:widowControl/>
        <w:shd w:val="clear" w:color="auto" w:fill="FFFFFF"/>
        <w:spacing w:line="560" w:lineRule="exact"/>
        <w:jc w:val="left"/>
        <w:outlineLvl w:val="2"/>
        <w:rPr>
          <w:rFonts w:ascii="Times New Roman" w:hAnsi="Times New Roman" w:eastAsia="仿宋_GB2312"/>
          <w:b/>
          <w:bCs/>
          <w:color w:val="333333"/>
          <w:kern w:val="0"/>
          <w:sz w:val="32"/>
          <w:szCs w:val="32"/>
        </w:rPr>
      </w:pPr>
      <w:r>
        <w:rPr>
          <w:rFonts w:ascii="Times New Roman" w:hAnsi="Times New Roman" w:eastAsia="仿宋_GB2312"/>
          <w:b/>
          <w:bCs/>
          <w:color w:val="333333"/>
          <w:kern w:val="0"/>
          <w:sz w:val="32"/>
          <w:szCs w:val="32"/>
        </w:rPr>
        <w:drawing>
          <wp:anchor distT="0" distB="0" distL="114300" distR="114300" simplePos="0" relativeHeight="251659264" behindDoc="1" locked="0" layoutInCell="1" allowOverlap="1">
            <wp:simplePos x="0" y="0"/>
            <wp:positionH relativeFrom="column">
              <wp:posOffset>325755</wp:posOffset>
            </wp:positionH>
            <wp:positionV relativeFrom="paragraph">
              <wp:posOffset>76835</wp:posOffset>
            </wp:positionV>
            <wp:extent cx="4457700" cy="4820920"/>
            <wp:effectExtent l="0" t="0" r="0" b="17780"/>
            <wp:wrapTight wrapText="bothSides">
              <wp:wrapPolygon>
                <wp:start x="21592" y="-2"/>
                <wp:lineTo x="0" y="0"/>
                <wp:lineTo x="0" y="21600"/>
                <wp:lineTo x="21592" y="21602"/>
                <wp:lineTo x="8" y="21602"/>
                <wp:lineTo x="21600" y="21600"/>
                <wp:lineTo x="21600" y="0"/>
                <wp:lineTo x="8" y="-2"/>
                <wp:lineTo x="21592" y="-2"/>
              </wp:wrapPolygon>
            </wp:wrapTight>
            <wp:docPr id="5" name="图片 3" descr="C:\Users\Administrator\AppData\Roaming\Tencent\Users\823784711\QQ\WinTemp\RichOle\N{_5XW5E9I5G{65HU%MBY`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AppData\Roaming\Tencent\Users\823784711\QQ\WinTemp\RichOle\N{_5XW5E9I5G{65HU%MBY`W.png"/>
                    <pic:cNvPicPr>
                      <a:picLocks noChangeAspect="1"/>
                    </pic:cNvPicPr>
                  </pic:nvPicPr>
                  <pic:blipFill>
                    <a:blip r:embed="rId19"/>
                    <a:stretch>
                      <a:fillRect/>
                    </a:stretch>
                  </pic:blipFill>
                  <pic:spPr>
                    <a:xfrm>
                      <a:off x="0" y="0"/>
                      <a:ext cx="4457700" cy="4820920"/>
                    </a:xfrm>
                    <a:prstGeom prst="rect">
                      <a:avLst/>
                    </a:prstGeom>
                    <a:noFill/>
                    <a:ln>
                      <a:noFill/>
                    </a:ln>
                  </pic:spPr>
                </pic:pic>
              </a:graphicData>
            </a:graphic>
          </wp:anchor>
        </w:drawing>
      </w:r>
    </w:p>
    <w:p w14:paraId="3F877C28">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5825E00F">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66813E28">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7C3D31FD">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6E57684A">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794276E2">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0E8FE3D2">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0AD0B4B8">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41814BD4">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15CD2DBE">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16166F20">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7AB35286">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6D7E7341">
      <w:pPr>
        <w:widowControl/>
        <w:shd w:val="clear" w:color="auto" w:fill="FFFFFF"/>
        <w:spacing w:line="560" w:lineRule="exact"/>
        <w:jc w:val="left"/>
        <w:outlineLvl w:val="2"/>
        <w:rPr>
          <w:rFonts w:ascii="Times New Roman" w:hAnsi="Times New Roman" w:eastAsia="仿宋_GB2312"/>
          <w:b/>
          <w:bCs/>
          <w:color w:val="333333"/>
          <w:kern w:val="0"/>
          <w:sz w:val="32"/>
          <w:szCs w:val="32"/>
        </w:rPr>
      </w:pPr>
    </w:p>
    <w:p w14:paraId="214F6421">
      <w:pPr>
        <w:widowControl/>
        <w:shd w:val="clear" w:color="auto" w:fill="FFFFFF"/>
        <w:spacing w:line="360" w:lineRule="exact"/>
        <w:ind w:firstLine="157" w:firstLineChars="49"/>
        <w:jc w:val="left"/>
        <w:rPr>
          <w:rFonts w:ascii="Times New Roman" w:hAnsi="Times New Roman" w:eastAsia="仿宋_GB2312"/>
          <w:color w:val="333333"/>
          <w:kern w:val="0"/>
          <w:sz w:val="32"/>
          <w:szCs w:val="32"/>
        </w:rPr>
      </w:pPr>
      <w:r>
        <w:rPr>
          <w:rFonts w:ascii="Times New Roman" w:hAnsi="Times New Roman" w:eastAsia="仿宋_GB2312"/>
          <w:b/>
          <w:bCs/>
          <w:color w:val="333333"/>
          <w:kern w:val="0"/>
          <w:sz w:val="32"/>
          <w:szCs w:val="32"/>
        </w:rPr>
        <w:t>地址：</w:t>
      </w:r>
      <w:r>
        <w:rPr>
          <w:rFonts w:ascii="Times New Roman" w:hAnsi="Times New Roman" w:eastAsia="仿宋_GB2312"/>
          <w:color w:val="333333"/>
          <w:kern w:val="0"/>
          <w:sz w:val="32"/>
          <w:szCs w:val="32"/>
        </w:rPr>
        <w:t>武汉市东湖新技术开发区高新大道779号</w:t>
      </w:r>
    </w:p>
    <w:p w14:paraId="51D9C843">
      <w:pPr>
        <w:widowControl/>
        <w:shd w:val="clear" w:color="auto" w:fill="FFFFFF"/>
        <w:spacing w:line="360" w:lineRule="exact"/>
        <w:ind w:firstLine="480"/>
        <w:jc w:val="left"/>
        <w:rPr>
          <w:rFonts w:ascii="Times New Roman" w:hAnsi="Times New Roman" w:eastAsia="仿宋_GB2312"/>
          <w:color w:val="333333"/>
          <w:kern w:val="0"/>
          <w:sz w:val="32"/>
          <w:szCs w:val="32"/>
        </w:rPr>
      </w:pPr>
      <w:r>
        <w:rPr>
          <w:rFonts w:ascii="Times New Roman" w:hAnsi="Times New Roman" w:eastAsia="仿宋_GB2312"/>
          <w:b/>
          <w:bCs/>
          <w:color w:val="333333"/>
          <w:kern w:val="0"/>
          <w:sz w:val="32"/>
          <w:szCs w:val="32"/>
        </w:rPr>
        <w:t>自驾</w:t>
      </w:r>
    </w:p>
    <w:p w14:paraId="04A33F16">
      <w:pPr>
        <w:widowControl/>
        <w:shd w:val="clear" w:color="auto" w:fill="FFFFFF"/>
        <w:spacing w:line="360" w:lineRule="exact"/>
        <w:ind w:firstLine="640" w:firstLineChars="200"/>
        <w:jc w:val="left"/>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参赛人员车辆由西大门</w:t>
      </w:r>
      <w:r>
        <w:rPr>
          <w:rFonts w:hint="eastAsia" w:ascii="Times New Roman" w:hAnsi="Times New Roman" w:eastAsia="仿宋_GB2312"/>
          <w:color w:val="333333"/>
          <w:kern w:val="0"/>
          <w:sz w:val="32"/>
          <w:szCs w:val="32"/>
        </w:rPr>
        <w:t>（</w:t>
      </w:r>
      <w:r>
        <w:rPr>
          <w:rFonts w:ascii="Times New Roman" w:hAnsi="Times New Roman" w:eastAsia="仿宋_GB2312"/>
          <w:color w:val="333333"/>
          <w:kern w:val="0"/>
          <w:sz w:val="32"/>
          <w:szCs w:val="32"/>
        </w:rPr>
        <w:t>花山大道</w:t>
      </w:r>
      <w:r>
        <w:rPr>
          <w:rFonts w:hint="eastAsia" w:ascii="Times New Roman" w:hAnsi="Times New Roman" w:eastAsia="仿宋_GB2312"/>
          <w:color w:val="333333"/>
          <w:kern w:val="0"/>
          <w:sz w:val="32"/>
          <w:szCs w:val="32"/>
        </w:rPr>
        <w:t>）</w:t>
      </w:r>
      <w:r>
        <w:rPr>
          <w:rFonts w:ascii="Times New Roman" w:hAnsi="Times New Roman" w:eastAsia="仿宋_GB2312"/>
          <w:color w:val="333333"/>
          <w:kern w:val="0"/>
          <w:sz w:val="32"/>
          <w:szCs w:val="32"/>
        </w:rPr>
        <w:t>进入，听从保安指挥有序停车。</w:t>
      </w:r>
    </w:p>
    <w:p w14:paraId="0C10EE78">
      <w:pPr>
        <w:widowControl/>
        <w:shd w:val="clear" w:color="auto" w:fill="FFFFFF"/>
        <w:spacing w:line="360" w:lineRule="exact"/>
        <w:ind w:firstLine="480"/>
        <w:jc w:val="left"/>
        <w:rPr>
          <w:rFonts w:ascii="Times New Roman" w:hAnsi="Times New Roman" w:eastAsia="仿宋_GB2312"/>
          <w:b/>
          <w:bCs/>
          <w:color w:val="333333"/>
          <w:kern w:val="0"/>
          <w:sz w:val="32"/>
          <w:szCs w:val="32"/>
        </w:rPr>
      </w:pPr>
      <w:r>
        <w:rPr>
          <w:rFonts w:ascii="Times New Roman" w:hAnsi="Times New Roman" w:eastAsia="仿宋_GB2312"/>
          <w:b/>
          <w:bCs/>
          <w:color w:val="333333"/>
          <w:kern w:val="0"/>
          <w:sz w:val="32"/>
          <w:szCs w:val="32"/>
        </w:rPr>
        <w:t>公交</w:t>
      </w:r>
    </w:p>
    <w:p w14:paraId="175A3768">
      <w:pPr>
        <w:spacing w:line="360" w:lineRule="exact"/>
        <w:ind w:firstLine="405"/>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市内可乘坐913路、518路、536路公交车至高新大道花山大道公交站，步行约500米至湖北省科技馆；乘坐鄂101路公交车至九峰一路花山大道公交站，步行约500米至湖北省科技馆。</w:t>
      </w:r>
    </w:p>
    <w:p w14:paraId="0190342A">
      <w:pPr>
        <w:spacing w:line="360" w:lineRule="exact"/>
        <w:ind w:firstLine="405"/>
        <w:rPr>
          <w:rFonts w:ascii="Times New Roman" w:hAnsi="Times New Roman" w:eastAsia="仿宋_GB2312"/>
          <w:b/>
          <w:color w:val="333333"/>
          <w:kern w:val="0"/>
          <w:sz w:val="32"/>
          <w:szCs w:val="32"/>
        </w:rPr>
      </w:pPr>
      <w:r>
        <w:rPr>
          <w:rFonts w:ascii="Times New Roman" w:hAnsi="Times New Roman" w:eastAsia="仿宋_GB2312"/>
          <w:b/>
          <w:color w:val="333333"/>
          <w:kern w:val="0"/>
          <w:sz w:val="32"/>
          <w:szCs w:val="32"/>
        </w:rPr>
        <w:t>地铁</w:t>
      </w:r>
    </w:p>
    <w:p w14:paraId="7DB4F4BC">
      <w:pPr>
        <w:spacing w:line="360" w:lineRule="exact"/>
        <w:ind w:firstLine="405"/>
      </w:pPr>
      <w:r>
        <w:rPr>
          <w:rFonts w:ascii="Times New Roman" w:hAnsi="Times New Roman" w:eastAsia="仿宋_GB2312"/>
          <w:color w:val="333333"/>
          <w:kern w:val="0"/>
          <w:sz w:val="32"/>
          <w:szCs w:val="32"/>
        </w:rPr>
        <w:t>乘坐11号线地铁至光谷</w:t>
      </w:r>
      <w:r>
        <w:rPr>
          <w:rFonts w:hint="eastAsia" w:ascii="Times New Roman" w:hAnsi="Times New Roman" w:eastAsia="仿宋_GB2312"/>
          <w:color w:val="333333"/>
          <w:kern w:val="0"/>
          <w:sz w:val="32"/>
          <w:szCs w:val="32"/>
        </w:rPr>
        <w:t>五</w:t>
      </w:r>
      <w:r>
        <w:rPr>
          <w:rFonts w:ascii="Times New Roman" w:hAnsi="Times New Roman" w:eastAsia="仿宋_GB2312"/>
          <w:color w:val="333333"/>
          <w:kern w:val="0"/>
          <w:sz w:val="32"/>
          <w:szCs w:val="32"/>
        </w:rPr>
        <w:t>路地铁站，步行至湖北省科技馆</w:t>
      </w:r>
    </w:p>
    <w:sectPr>
      <w:headerReference r:id="rId15" w:type="default"/>
      <w:footerReference r:id="rId16" w:type="default"/>
      <w:pgSz w:w="11906" w:h="16838"/>
      <w:pgMar w:top="1304" w:right="1797" w:bottom="1304"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4A99">
    <w:pPr>
      <w:pStyle w:val="3"/>
      <w:ind w:firstLine="360"/>
      <w:jc w:val="center"/>
    </w:pPr>
    <w:r>
      <w:fldChar w:fldCharType="begin"/>
    </w:r>
    <w:r>
      <w:instrText xml:space="preserve">PAGE   \* MERGEFORMAT</w:instrText>
    </w:r>
    <w:r>
      <w:fldChar w:fldCharType="separate"/>
    </w:r>
    <w:r>
      <w:rPr>
        <w:lang w:val="zh-CN"/>
      </w:rPr>
      <w:t>20</w:t>
    </w:r>
    <w:r>
      <w:rPr>
        <w:lang w:val="zh-CN"/>
      </w:rPr>
      <w:fldChar w:fldCharType="end"/>
    </w:r>
  </w:p>
  <w:p w14:paraId="34772C3E">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6DC3">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8197">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84E52">
    <w:pPr>
      <w:pStyle w:val="3"/>
      <w:ind w:firstLine="360"/>
      <w:jc w:val="center"/>
    </w:pPr>
    <w:r>
      <w:fldChar w:fldCharType="begin"/>
    </w:r>
    <w:r>
      <w:instrText xml:space="preserve">PAGE   \* MERGEFORMAT</w:instrText>
    </w:r>
    <w:r>
      <w:fldChar w:fldCharType="separate"/>
    </w:r>
    <w:r>
      <w:rPr>
        <w:lang w:val="zh-CN"/>
      </w:rPr>
      <w:t>31</w:t>
    </w:r>
    <w:r>
      <w:rPr>
        <w:lang w:val="zh-CN"/>
      </w:rPr>
      <w:fldChar w:fldCharType="end"/>
    </w:r>
  </w:p>
  <w:p w14:paraId="6A6AF2C3">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6CB1">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F022">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8C7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3E0B">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F4C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DCB9">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3006">
    <w:pPr>
      <w:pStyle w:val="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1DB6">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776A">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A7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4683D"/>
    <w:multiLevelType w:val="singleLevel"/>
    <w:tmpl w:val="BE34683D"/>
    <w:lvl w:ilvl="0" w:tentative="0">
      <w:start w:val="1"/>
      <w:numFmt w:val="chineseCounting"/>
      <w:suff w:val="nothing"/>
      <w:lvlText w:val="%1、"/>
      <w:lvlJc w:val="left"/>
      <w:rPr>
        <w:rFonts w:hint="eastAsia"/>
      </w:rPr>
    </w:lvl>
  </w:abstractNum>
  <w:abstractNum w:abstractNumId="1">
    <w:nsid w:val="14E37489"/>
    <w:multiLevelType w:val="multilevel"/>
    <w:tmpl w:val="14E37489"/>
    <w:lvl w:ilvl="0" w:tentative="0">
      <w:start w:val="1"/>
      <w:numFmt w:val="japaneseCounting"/>
      <w:lvlText w:val="%1、"/>
      <w:lvlJc w:val="left"/>
      <w:pPr>
        <w:ind w:left="1360" w:hanging="720" w:firstLineChars="200"/>
      </w:pPr>
      <w:rPr>
        <w:rFonts w:hint="default"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43"/>
    <w:rsid w:val="00667DD8"/>
    <w:rsid w:val="00946543"/>
    <w:rsid w:val="009E4532"/>
    <w:rsid w:val="0BBE45E8"/>
    <w:rsid w:val="20850E72"/>
    <w:rsid w:val="36BBBC50"/>
    <w:rsid w:val="41C757A4"/>
    <w:rsid w:val="431E5064"/>
    <w:rsid w:val="581241DA"/>
    <w:rsid w:val="58AE405D"/>
    <w:rsid w:val="5BFF1238"/>
    <w:rsid w:val="5D6F0D72"/>
    <w:rsid w:val="6E573888"/>
    <w:rsid w:val="764D6484"/>
    <w:rsid w:val="77751783"/>
    <w:rsid w:val="7ECE5E67"/>
    <w:rsid w:val="B4EF9996"/>
    <w:rsid w:val="BEAFB170"/>
    <w:rsid w:val="EB3D4200"/>
    <w:rsid w:val="ED1F2B2E"/>
    <w:rsid w:val="FC89634A"/>
    <w:rsid w:val="FFFF3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Lines="100" w:line="413" w:lineRule="auto"/>
      <w:jc w:val="left"/>
      <w:outlineLvl w:val="1"/>
    </w:pPr>
    <w:rPr>
      <w:rFonts w:ascii="Arial" w:hAnsi="Arial" w:eastAsia="黑体"/>
      <w:color w:val="000000"/>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Table Text"/>
    <w:basedOn w:val="1"/>
    <w:semiHidden/>
    <w:qFormat/>
    <w:uiPriority w:val="0"/>
    <w:pPr>
      <w:spacing w:line="360" w:lineRule="auto"/>
      <w:ind w:firstLine="602" w:firstLineChars="200"/>
    </w:pPr>
    <w:rPr>
      <w:rFonts w:ascii="微软雅黑" w:hAnsi="微软雅黑" w:eastAsia="微软雅黑" w:cs="微软雅黑"/>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2774</Words>
  <Characters>3022</Characters>
  <TotalTime>157</TotalTime>
  <ScaleCrop>false</ScaleCrop>
  <LinksUpToDate>false</LinksUpToDate>
  <CharactersWithSpaces>3077</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2025-05-16T10:35:00Z</dcterms:created>
  <cp:lastModifiedBy> </cp:lastModifiedBy>
  <dcterms:modified xsi:type="dcterms:W3CDTF">2025-05-16T05:25:36Z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eyJoZGlkIjoiNjRkYWQ5M2MyYmQ1NTE0NmRiMTMxNDUzZjQwN2EzOWMifQ==</vt:lpwstr>
  </property>
  <property fmtid="{D5CDD505-2E9C-101B-9397-08002B2CF9AE}" pid="3" name="KSOProductBuildVer">
    <vt:lpwstr>2052-12.1.0.21171</vt:lpwstr>
  </property>
  <property fmtid="{D5CDD505-2E9C-101B-9397-08002B2CF9AE}" pid="4" name="ICV">
    <vt:lpwstr>51852F83B0A7487E8E1D3383CFCA9284_12</vt:lpwstr>
  </property>
</Properties>
</file>